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Title"/>
        <w:tabs>
          <w:tab w:val="clear" w:pos="708"/>
          <w:tab w:val="center" w:pos="4890" w:leader="none"/>
          <w:tab w:val="left" w:pos="6531" w:leader="none"/>
        </w:tabs>
        <w:jc w:val="center"/>
        <w:rPr>
          <w:rFonts w:ascii="Times New Roman" w:hAnsi="Times New Roman" w:cs="Times New Roman"/>
          <w:szCs w:val="22"/>
        </w:rPr>
      </w:pPr>
      <w:r>
        <w:rPr>
          <w:rFonts w:cs="Times New Roman" w:ascii="Times New Roman" w:hAnsi="Times New Roman"/>
          <w:szCs w:val="22"/>
        </w:rPr>
        <w:t>Договор № {{contract_no}}</w:t>
      </w:r>
    </w:p>
    <w:p>
      <w:pPr>
        <w:pStyle w:val="ConsPlusTitle"/>
        <w:jc w:val="center"/>
        <w:rPr>
          <w:rFonts w:ascii="Times New Roman" w:hAnsi="Times New Roman" w:cs="Times New Roman"/>
          <w:b w:val="false"/>
          <w:szCs w:val="22"/>
        </w:rPr>
      </w:pPr>
      <w:r>
        <w:rPr>
          <w:rFonts w:cs="Times New Roman" w:ascii="Times New Roman" w:hAnsi="Times New Roman"/>
          <w:b w:val="false"/>
          <w:szCs w:val="22"/>
        </w:rPr>
        <w:t>о реализации туристского продукта</w:t>
      </w:r>
    </w:p>
    <w:p>
      <w:pPr>
        <w:pStyle w:val="ConsPlusNormal"/>
        <w:jc w:val="center"/>
        <w:rPr>
          <w:rFonts w:ascii="Times New Roman" w:hAnsi="Times New Roman" w:cs="Times New Roman"/>
          <w:szCs w:val="22"/>
        </w:rPr>
      </w:pPr>
      <w:r>
        <w:rPr>
          <w:rFonts w:cs="Times New Roman" w:ascii="Times New Roman" w:hAnsi="Times New Roman"/>
          <w:szCs w:val="22"/>
        </w:rPr>
        <w:t>г. {{contract_city}}</w:t>
        <w:tab/>
        <w:tab/>
        <w:tab/>
        <w:tab/>
        <w:tab/>
        <w:tab/>
        <w:tab/>
        <w:t>{{contract_date}}</w:t>
      </w:r>
    </w:p>
    <w:p>
      <w:pPr>
        <w:pStyle w:val="ConsPlusNormal"/>
        <w:jc w:val="center"/>
        <w:rPr>
          <w:rFonts w:ascii="Times New Roman" w:hAnsi="Times New Roman" w:cs="Times New Roman"/>
          <w:szCs w:val="22"/>
        </w:rPr>
      </w:pPr>
      <w:r>
        <w:rPr>
          <w:rFonts w:cs="Times New Roman" w:ascii="Times New Roman" w:hAnsi="Times New Roman"/>
          <w:szCs w:val="22"/>
        </w:rPr>
      </w:r>
    </w:p>
    <w:p>
      <w:pPr>
        <w:pStyle w:val="ConsPlusNonformat"/>
        <w:ind w:firstLine="708"/>
        <w:jc w:val="both"/>
        <w:rPr>
          <w:rFonts w:ascii="Times New Roman" w:hAnsi="Times New Roman" w:cs="Times New Roman"/>
          <w:sz w:val="22"/>
          <w:szCs w:val="22"/>
        </w:rPr>
      </w:pPr>
      <w:r>
        <w:rPr>
          <w:rFonts w:cs="Times New Roman" w:ascii="Times New Roman" w:hAnsi="Times New Roman"/>
          <w:sz w:val="22"/>
          <w:szCs w:val="22"/>
        </w:rPr>
        <w:t xml:space="preserve">Турагент {{agency_short}}, в лице {{agency_sign_name}} (далее - </w:t>
      </w:r>
      <w:r>
        <w:rPr>
          <w:rFonts w:cs="Times New Roman" w:ascii="Times New Roman" w:hAnsi="Times New Roman"/>
          <w:b/>
          <w:sz w:val="22"/>
          <w:szCs w:val="22"/>
        </w:rPr>
        <w:t>Турагент</w:t>
      </w:r>
      <w:r>
        <w:rPr>
          <w:rFonts w:cs="Times New Roman" w:ascii="Times New Roman" w:hAnsi="Times New Roman"/>
          <w:sz w:val="22"/>
          <w:szCs w:val="22"/>
        </w:rPr>
        <w:t xml:space="preserve">), действующего на основании {{agency_sign_basis}} </w:t>
      </w:r>
      <w:r>
        <w:rPr>
          <w:rFonts w:cs="Times New Roman" w:ascii="Times New Roman" w:hAnsi="Times New Roman"/>
          <w:i/>
          <w:sz w:val="22"/>
          <w:szCs w:val="22"/>
        </w:rPr>
        <w:t xml:space="preserve">(Устава, доверенности, прочее) </w:t>
      </w:r>
      <w:r>
        <w:rPr>
          <w:rFonts w:cs="Times New Roman" w:ascii="Times New Roman" w:hAnsi="Times New Roman"/>
          <w:sz w:val="22"/>
          <w:szCs w:val="22"/>
        </w:rPr>
        <w:t xml:space="preserve">по поручению Туроператора {{operator_name_full}}, реестровый номер {{operator_reg_no}} </w:t>
      </w:r>
      <w:r>
        <w:rPr>
          <w:rFonts w:cs="Times New Roman" w:ascii="Times New Roman" w:hAnsi="Times New Roman"/>
          <w:i/>
          <w:sz w:val="22"/>
          <w:szCs w:val="22"/>
        </w:rPr>
        <w:t>(указываются полное наименование, реестровый номер туроператора)</w:t>
      </w:r>
      <w:r>
        <w:rPr>
          <w:rFonts w:cs="Times New Roman" w:ascii="Times New Roman" w:hAnsi="Times New Roman"/>
          <w:sz w:val="22"/>
          <w:szCs w:val="22"/>
        </w:rPr>
        <w:t xml:space="preserve"> на основании _____________________________________ </w:t>
      </w:r>
      <w:r>
        <w:rPr>
          <w:rFonts w:cs="Times New Roman" w:ascii="Times New Roman" w:hAnsi="Times New Roman"/>
          <w:i/>
          <w:sz w:val="22"/>
          <w:szCs w:val="22"/>
        </w:rPr>
        <w:t>(указываются реквизиты договора на продвижение и реализацию туристского продукта, заключенного между туроператором и турагентом)</w:t>
      </w:r>
      <w:r>
        <w:rPr>
          <w:rFonts w:cs="Times New Roman" w:ascii="Times New Roman" w:hAnsi="Times New Roman"/>
          <w:sz w:val="22"/>
          <w:szCs w:val="22"/>
        </w:rPr>
        <w:t xml:space="preserve"> (далее - </w:t>
      </w:r>
      <w:r>
        <w:rPr>
          <w:rFonts w:cs="Times New Roman" w:ascii="Times New Roman" w:hAnsi="Times New Roman"/>
          <w:b/>
          <w:sz w:val="22"/>
          <w:szCs w:val="22"/>
        </w:rPr>
        <w:t>Туроператор</w:t>
      </w:r>
      <w:r>
        <w:rPr>
          <w:rFonts w:cs="Times New Roman" w:ascii="Times New Roman" w:hAnsi="Times New Roman"/>
          <w:sz w:val="22"/>
          <w:szCs w:val="22"/>
        </w:rPr>
        <w:t xml:space="preserve">), с одной стороны и Турист и (или) иной Заказчик </w:t>
      </w:r>
      <w:hyperlink w:anchor="P37">
        <w:r>
          <w:rPr>
            <w:rStyle w:val="Style9"/>
            <w:rFonts w:cs="Times New Roman" w:ascii="Times New Roman" w:hAnsi="Times New Roman"/>
            <w:sz w:val="22"/>
            <w:szCs w:val="22"/>
          </w:rPr>
          <w:t>&lt;1&gt;</w:t>
        </w:r>
      </w:hyperlink>
      <w:r>
        <w:rPr>
          <w:rFonts w:cs="Times New Roman" w:ascii="Times New Roman" w:hAnsi="Times New Roman"/>
          <w:sz w:val="22"/>
          <w:szCs w:val="22"/>
        </w:rPr>
        <w:t xml:space="preserve">: {{client_name}} (далее - </w:t>
      </w:r>
      <w:r>
        <w:rPr>
          <w:rFonts w:cs="Times New Roman" w:ascii="Times New Roman" w:hAnsi="Times New Roman"/>
          <w:b/>
          <w:sz w:val="22"/>
          <w:szCs w:val="22"/>
        </w:rPr>
        <w:t>Заказчик, Турист</w:t>
      </w:r>
      <w:r>
        <w:rPr>
          <w:rFonts w:cs="Times New Roman" w:ascii="Times New Roman" w:hAnsi="Times New Roman"/>
          <w:sz w:val="22"/>
          <w:szCs w:val="22"/>
        </w:rPr>
        <w:t xml:space="preserve">), с другой стороны, вместе именуемые Стороны, заключили настоящий договор (далее - </w:t>
      </w:r>
      <w:r>
        <w:rPr>
          <w:rFonts w:cs="Times New Roman" w:ascii="Times New Roman" w:hAnsi="Times New Roman"/>
          <w:b/>
          <w:sz w:val="22"/>
          <w:szCs w:val="22"/>
        </w:rPr>
        <w:t>Договор</w:t>
      </w:r>
      <w:r>
        <w:rPr>
          <w:rFonts w:cs="Times New Roman" w:ascii="Times New Roman" w:hAnsi="Times New Roman"/>
          <w:sz w:val="22"/>
          <w:szCs w:val="22"/>
        </w:rPr>
        <w:t>) о нижеследующем:</w:t>
      </w:r>
    </w:p>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rmal"/>
        <w:numPr>
          <w:ilvl w:val="0"/>
          <w:numId w:val="0"/>
        </w:numPr>
        <w:ind w:hanging="0" w:start="0"/>
        <w:jc w:val="center"/>
        <w:outlineLvl w:val="1"/>
        <w:rPr>
          <w:rFonts w:ascii="Times New Roman" w:hAnsi="Times New Roman" w:cs="Times New Roman"/>
          <w:b/>
          <w:szCs w:val="22"/>
        </w:rPr>
      </w:pPr>
      <w:r>
        <w:rPr>
          <w:rFonts w:cs="Times New Roman" w:ascii="Times New Roman" w:hAnsi="Times New Roman"/>
          <w:b/>
          <w:szCs w:val="22"/>
        </w:rPr>
        <w:t>1. Предмет договора</w:t>
      </w:r>
    </w:p>
    <w:p>
      <w:pPr>
        <w:pStyle w:val="ConsPlusNormal"/>
        <w:ind w:firstLine="540"/>
        <w:jc w:val="both"/>
        <w:rPr>
          <w:rFonts w:ascii="Times New Roman" w:hAnsi="Times New Roman" w:cs="Times New Roman"/>
          <w:szCs w:val="22"/>
        </w:rPr>
      </w:pPr>
      <w:r>
        <w:rPr>
          <w:rFonts w:cs="Times New Roman" w:ascii="Times New Roman" w:hAnsi="Times New Roman"/>
          <w:szCs w:val="22"/>
        </w:rPr>
        <w:t>1.1. В соответствии с Договором Турагент обязуется оказать услуги по бронированию и оплате комплекса услуг, входящих в туристский продукт (далее – Туристский продукт) Туроператору, совершить иные предусмотренные договором действия, а заказчик оплатить Туристский продукт.</w:t>
      </w:r>
    </w:p>
    <w:p>
      <w:pPr>
        <w:pStyle w:val="ConsPlusNormal"/>
        <w:ind w:firstLine="540"/>
        <w:jc w:val="both"/>
        <w:rPr>
          <w:rFonts w:ascii="Times New Roman" w:hAnsi="Times New Roman" w:cs="Times New Roman"/>
          <w:szCs w:val="22"/>
        </w:rPr>
      </w:pPr>
      <w:r>
        <w:rPr>
          <w:rFonts w:cs="Times New Roman" w:ascii="Times New Roman" w:hAnsi="Times New Roman"/>
          <w:szCs w:val="22"/>
        </w:rPr>
        <w:t>Оказание услуг, входящих в Туристский продукт, обеспечивает Туроператор.</w:t>
      </w:r>
    </w:p>
    <w:p>
      <w:pPr>
        <w:pStyle w:val="ConsPlusNormal"/>
        <w:ind w:firstLine="540"/>
        <w:jc w:val="both"/>
        <w:rPr>
          <w:rFonts w:ascii="Times New Roman" w:hAnsi="Times New Roman" w:cs="Times New Roman"/>
          <w:szCs w:val="22"/>
        </w:rPr>
      </w:pPr>
      <w:r>
        <w:rPr>
          <w:rFonts w:cs="Times New Roman" w:ascii="Times New Roman" w:hAnsi="Times New Roman"/>
          <w:szCs w:val="22"/>
        </w:rPr>
        <w:t xml:space="preserve">Полный перечень и потребительские свойства Туристского продукта указаны в заявке на бронирование (приложение № 1 к Договору). </w:t>
      </w:r>
    </w:p>
    <w:p>
      <w:pPr>
        <w:pStyle w:val="ConsPlusNormal"/>
        <w:ind w:firstLine="540"/>
        <w:jc w:val="both"/>
        <w:rPr>
          <w:rFonts w:ascii="Times New Roman" w:hAnsi="Times New Roman" w:cs="Times New Roman"/>
          <w:szCs w:val="22"/>
        </w:rPr>
      </w:pPr>
      <w:r>
        <w:rPr>
          <w:rFonts w:cs="Times New Roman" w:ascii="Times New Roman" w:hAnsi="Times New Roman"/>
          <w:szCs w:val="22"/>
        </w:rPr>
        <w:t>1.2. Сведения о Заказчике, Туристе в объеме, необходимом для исполнения Договора, указаны в Заявке на бронирование (приложение № 1 к Договору). Информация о Туроператоре, Турагенте указана в приложении № 2 к Договору.</w:t>
      </w:r>
    </w:p>
    <w:p>
      <w:pPr>
        <w:pStyle w:val="ConsPlusNormal"/>
        <w:numPr>
          <w:ilvl w:val="0"/>
          <w:numId w:val="0"/>
        </w:numPr>
        <w:ind w:hanging="0" w:start="0"/>
        <w:jc w:val="center"/>
        <w:outlineLvl w:val="1"/>
        <w:rPr>
          <w:rFonts w:ascii="Times New Roman" w:hAnsi="Times New Roman" w:cs="Times New Roman"/>
          <w:b/>
          <w:szCs w:val="22"/>
        </w:rPr>
      </w:pPr>
      <w:r>
        <w:rPr>
          <w:rFonts w:cs="Times New Roman" w:ascii="Times New Roman" w:hAnsi="Times New Roman"/>
          <w:b/>
          <w:szCs w:val="22"/>
        </w:rPr>
      </w:r>
    </w:p>
    <w:p>
      <w:pPr>
        <w:pStyle w:val="ConsPlusNormal"/>
        <w:numPr>
          <w:ilvl w:val="0"/>
          <w:numId w:val="0"/>
        </w:numPr>
        <w:ind w:hanging="0" w:start="0"/>
        <w:jc w:val="center"/>
        <w:outlineLvl w:val="1"/>
        <w:rPr>
          <w:rFonts w:ascii="Times New Roman" w:hAnsi="Times New Roman" w:cs="Times New Roman"/>
          <w:b/>
          <w:szCs w:val="22"/>
        </w:rPr>
      </w:pPr>
      <w:r>
        <w:rPr>
          <w:rFonts w:cs="Times New Roman" w:ascii="Times New Roman" w:hAnsi="Times New Roman"/>
          <w:b/>
          <w:szCs w:val="22"/>
        </w:rPr>
        <w:t>2. Общая цена туристского продукта и порядок оплаты</w:t>
      </w:r>
    </w:p>
    <w:p>
      <w:pPr>
        <w:pStyle w:val="ConsPlusNormal"/>
        <w:ind w:firstLine="540"/>
        <w:jc w:val="both"/>
        <w:rPr>
          <w:rFonts w:ascii="Times New Roman" w:hAnsi="Times New Roman" w:cs="Times New Roman"/>
          <w:szCs w:val="22"/>
        </w:rPr>
      </w:pPr>
      <w:r>
        <w:rPr>
          <w:rFonts w:cs="Times New Roman" w:ascii="Times New Roman" w:hAnsi="Times New Roman"/>
          <w:szCs w:val="22"/>
        </w:rPr>
        <w:t>2.1. Общая цена туристского продукта указана в Заявке на бронирование (</w:t>
      </w:r>
      <w:hyperlink w:anchor="P182">
        <w:r>
          <w:rPr>
            <w:rStyle w:val="Style9"/>
            <w:rFonts w:cs="Times New Roman" w:ascii="Times New Roman" w:hAnsi="Times New Roman"/>
            <w:szCs w:val="22"/>
          </w:rPr>
          <w:t>Приложение N 1</w:t>
        </w:r>
      </w:hyperlink>
      <w:r>
        <w:rPr>
          <w:rFonts w:cs="Times New Roman" w:ascii="Times New Roman" w:hAnsi="Times New Roman"/>
          <w:szCs w:val="22"/>
        </w:rPr>
        <w:t xml:space="preserve"> к Договору).</w:t>
      </w:r>
    </w:p>
    <w:p>
      <w:pPr>
        <w:pStyle w:val="ConsPlusNonformat"/>
        <w:ind w:firstLine="540"/>
        <w:jc w:val="both"/>
        <w:rPr>
          <w:rFonts w:ascii="Times New Roman" w:hAnsi="Times New Roman" w:cs="Times New Roman"/>
          <w:i/>
          <w:sz w:val="22"/>
          <w:szCs w:val="22"/>
        </w:rPr>
      </w:pPr>
      <w:r>
        <w:rPr>
          <w:rFonts w:cs="Times New Roman" w:ascii="Times New Roman" w:hAnsi="Times New Roman"/>
          <w:i/>
          <w:sz w:val="22"/>
          <w:szCs w:val="22"/>
        </w:rPr>
      </w:r>
    </w:p>
    <w:p>
      <w:pPr>
        <w:pStyle w:val="NormalWeb"/>
        <w:spacing w:beforeAutospacing="0" w:before="0" w:afterAutospacing="0" w:after="0"/>
        <w:ind w:firstLine="540"/>
        <w:jc w:val="both"/>
        <w:rPr>
          <w:sz w:val="22"/>
          <w:szCs w:val="22"/>
        </w:rPr>
      </w:pPr>
      <w:r>
        <w:rPr>
          <w:sz w:val="22"/>
          <w:szCs w:val="22"/>
        </w:rPr>
        <w:t>2.3. В случае, если цена Договора оплачена не полностью и до момента  полной оплаты произошло увеличение стоимости Туристского продукта, включая, но, не ограничиваясь: непредвиденное изменение стоимости услуг по перевозке, в том числе из-за увеличения стоимости топлива; изменение курсов валют в сторону повышения; введение новых или повышение действующих налогов, сборов и других обязательных платежей, Заказчик обязуется  оплатить возникшую разницу.</w:t>
      </w:r>
    </w:p>
    <w:p>
      <w:pPr>
        <w:pStyle w:val="NormalWeb"/>
        <w:spacing w:beforeAutospacing="0" w:before="0" w:afterAutospacing="0" w:after="0"/>
        <w:ind w:firstLine="540"/>
        <w:jc w:val="both"/>
        <w:rPr>
          <w:sz w:val="22"/>
          <w:szCs w:val="22"/>
        </w:rPr>
      </w:pPr>
      <w:r>
        <w:rPr>
          <w:sz w:val="22"/>
          <w:szCs w:val="22"/>
        </w:rPr>
        <w:t xml:space="preserve">2.4. Заказчик может производить оплату по настоящему договору путем внесения денежных средств в кассу Турагента, либо на расчетный счет Турагента, в том числе путем проведения расчетов с использованием эквайринга и других систем оплаты, а также путем внесения денежных средств платежному агенту. Датой оплаты считается дата поступления денежных средств на счет или в кассу получателя. </w:t>
      </w:r>
    </w:p>
    <w:p>
      <w:pPr>
        <w:pStyle w:val="NormalWeb"/>
        <w:spacing w:beforeAutospacing="0" w:before="0" w:afterAutospacing="0" w:after="0"/>
        <w:ind w:firstLine="540"/>
        <w:jc w:val="both"/>
        <w:rPr>
          <w:sz w:val="22"/>
          <w:szCs w:val="22"/>
        </w:rPr>
      </w:pPr>
      <w:r>
        <w:rPr>
          <w:sz w:val="22"/>
          <w:szCs w:val="22"/>
        </w:rPr>
      </w:r>
    </w:p>
    <w:p>
      <w:pPr>
        <w:pStyle w:val="NormalWeb"/>
        <w:spacing w:beforeAutospacing="0" w:before="0" w:afterAutospacing="0" w:after="0"/>
        <w:ind w:firstLine="540"/>
        <w:jc w:val="both"/>
        <w:rPr>
          <w:sz w:val="22"/>
          <w:szCs w:val="22"/>
        </w:rPr>
      </w:pPr>
      <w:r>
        <w:rPr>
          <w:sz w:val="22"/>
          <w:szCs w:val="22"/>
        </w:rPr>
        <w:t>2.5. Нарушение Заказчиком предусмотренного выше порядка оплаты стоимости Туристского продукта рассматривается сторонами, как односторонний отказ Заказчика от исполнения обязательств по Договору.</w:t>
      </w:r>
    </w:p>
    <w:p>
      <w:pPr>
        <w:pStyle w:val="NormalWeb"/>
        <w:spacing w:beforeAutospacing="0" w:before="0" w:afterAutospacing="0" w:after="0"/>
        <w:ind w:firstLine="540"/>
        <w:jc w:val="both"/>
        <w:rPr>
          <w:sz w:val="22"/>
          <w:szCs w:val="22"/>
        </w:rPr>
      </w:pPr>
      <w:r>
        <w:rPr>
          <w:sz w:val="22"/>
          <w:szCs w:val="22"/>
        </w:rPr>
        <w:t>2.6. Перечисление (передача) Турагентом денежных средств Туроператору или лицу, уполномоченному принимать денежные средства (агенту, платежному агенту) производится после получения денежных средств от Заказчика.</w:t>
      </w:r>
    </w:p>
    <w:p>
      <w:pPr>
        <w:pStyle w:val="ConsPlusNormal"/>
        <w:ind w:firstLine="540"/>
        <w:jc w:val="both"/>
        <w:rPr>
          <w:rFonts w:ascii="Times New Roman" w:hAnsi="Times New Roman" w:cs="Times New Roman"/>
          <w:szCs w:val="22"/>
        </w:rPr>
      </w:pPr>
      <w:r>
        <w:rPr>
          <w:rFonts w:cs="Times New Roman" w:ascii="Times New Roman" w:hAnsi="Times New Roman"/>
          <w:szCs w:val="22"/>
        </w:rPr>
      </w:r>
    </w:p>
    <w:p>
      <w:pPr>
        <w:pStyle w:val="ConsPlusNormal"/>
        <w:numPr>
          <w:ilvl w:val="0"/>
          <w:numId w:val="0"/>
        </w:numPr>
        <w:ind w:hanging="0" w:start="0"/>
        <w:jc w:val="center"/>
        <w:outlineLvl w:val="1"/>
        <w:rPr>
          <w:rFonts w:ascii="Times New Roman" w:hAnsi="Times New Roman" w:cs="Times New Roman"/>
          <w:b/>
          <w:szCs w:val="22"/>
        </w:rPr>
      </w:pPr>
      <w:r>
        <w:rPr>
          <w:rFonts w:cs="Times New Roman" w:ascii="Times New Roman" w:hAnsi="Times New Roman"/>
          <w:b/>
          <w:szCs w:val="22"/>
        </w:rPr>
        <w:t>3. Взаимодействие Сторон</w:t>
      </w:r>
    </w:p>
    <w:p>
      <w:pPr>
        <w:pStyle w:val="ConsPlusNormal"/>
        <w:ind w:firstLine="540"/>
        <w:jc w:val="both"/>
        <w:rPr>
          <w:rFonts w:ascii="Times New Roman" w:hAnsi="Times New Roman" w:cs="Times New Roman"/>
          <w:b/>
          <w:szCs w:val="22"/>
        </w:rPr>
      </w:pPr>
      <w:r>
        <w:rPr>
          <w:rFonts w:cs="Times New Roman" w:ascii="Times New Roman" w:hAnsi="Times New Roman"/>
          <w:b/>
          <w:szCs w:val="22"/>
        </w:rPr>
        <w:t>3.1. Турагент обязан:</w:t>
      </w:r>
    </w:p>
    <w:p>
      <w:pPr>
        <w:pStyle w:val="ConsPlusNormal"/>
        <w:ind w:firstLine="540"/>
        <w:jc w:val="both"/>
        <w:rPr>
          <w:rFonts w:ascii="Times New Roman" w:hAnsi="Times New Roman" w:cs="Times New Roman"/>
          <w:szCs w:val="22"/>
        </w:rPr>
      </w:pPr>
      <w:r>
        <w:rPr>
          <w:rFonts w:cs="Times New Roman" w:ascii="Times New Roman" w:hAnsi="Times New Roman"/>
          <w:szCs w:val="22"/>
        </w:rPr>
        <w:t xml:space="preserve">- предоставить Заказчику достоверную информацию о потребительских свойствах Туристского продукта, а также информацию, предусмотренную </w:t>
      </w:r>
      <w:hyperlink w:anchor="P316">
        <w:r>
          <w:rPr>
            <w:rStyle w:val="Style9"/>
            <w:rFonts w:cs="Times New Roman" w:ascii="Times New Roman" w:hAnsi="Times New Roman"/>
            <w:szCs w:val="22"/>
          </w:rPr>
          <w:t>Приложением</w:t>
        </w:r>
      </w:hyperlink>
      <w:r>
        <w:rPr>
          <w:rFonts w:cs="Times New Roman" w:ascii="Times New Roman" w:hAnsi="Times New Roman"/>
          <w:szCs w:val="22"/>
        </w:rPr>
        <w:t xml:space="preserve"> к Заявке на бронирование (</w:t>
      </w:r>
      <w:hyperlink w:anchor="P182">
        <w:r>
          <w:rPr>
            <w:rStyle w:val="Style9"/>
            <w:rFonts w:cs="Times New Roman" w:ascii="Times New Roman" w:hAnsi="Times New Roman"/>
            <w:szCs w:val="22"/>
          </w:rPr>
          <w:t>Приложение N 1</w:t>
        </w:r>
      </w:hyperlink>
      <w:r>
        <w:rPr>
          <w:rFonts w:cs="Times New Roman" w:ascii="Times New Roman" w:hAnsi="Times New Roman"/>
          <w:szCs w:val="22"/>
        </w:rPr>
        <w:t xml:space="preserve"> к Договору). Информация предоставляется Заказчику по выбору Турагента в письменной форме или в наглядной форме посредством демонстрации описаний услуг на бумажных носителях или на экране мониторов или в устной форме, а также иными способами;</w:t>
      </w:r>
    </w:p>
    <w:p>
      <w:pPr>
        <w:pStyle w:val="ConsPlusNormal"/>
        <w:ind w:firstLine="540"/>
        <w:jc w:val="both"/>
        <w:rPr>
          <w:rFonts w:ascii="Times New Roman" w:hAnsi="Times New Roman" w:cs="Times New Roman"/>
          <w:szCs w:val="22"/>
        </w:rPr>
      </w:pPr>
      <w:r>
        <w:rPr>
          <w:rFonts w:cs="Times New Roman" w:ascii="Times New Roman" w:hAnsi="Times New Roman"/>
          <w:szCs w:val="22"/>
        </w:rPr>
        <w:t>- принимать меры по обеспечению безопасности информации о полученных от Заказчика в процессе оказания услуг персональных данных, в том числе при их обработке и использовании;</w:t>
      </w:r>
    </w:p>
    <w:p>
      <w:pPr>
        <w:pStyle w:val="ConsPlusNormal"/>
        <w:ind w:firstLine="540"/>
        <w:jc w:val="both"/>
        <w:rPr>
          <w:rFonts w:ascii="Times New Roman" w:hAnsi="Times New Roman" w:cs="Times New Roman"/>
          <w:szCs w:val="22"/>
        </w:rPr>
      </w:pPr>
      <w:r>
        <w:rPr>
          <w:rFonts w:cs="Times New Roman" w:ascii="Times New Roman" w:hAnsi="Times New Roman"/>
          <w:szCs w:val="22"/>
        </w:rPr>
        <w:t>- обеспечить оформление страхового медицинского полиса в случае, если законодательством страны (места) временного пребывания установлены требования наличия гарантий оплаты медицинской помощи лицам, временно находящимся на ее территории, а также оказать содействие по требованию Заказчика в предоставлении услуг по страхованию иных рисков (в том числе при совершении путешествий, связанных с прохождением маршрутов, представляющих повышенную опасть для жизни и здоровья);</w:t>
      </w:r>
    </w:p>
    <w:p>
      <w:pPr>
        <w:pStyle w:val="ConsPlusNormal"/>
        <w:ind w:firstLine="540"/>
        <w:jc w:val="both"/>
        <w:rPr>
          <w:rFonts w:ascii="Times New Roman" w:hAnsi="Times New Roman" w:cs="Times New Roman"/>
          <w:szCs w:val="22"/>
        </w:rPr>
      </w:pPr>
      <w:r>
        <w:rPr>
          <w:rFonts w:cs="Times New Roman" w:ascii="Times New Roman" w:hAnsi="Times New Roman"/>
          <w:szCs w:val="22"/>
        </w:rPr>
        <w:t>- уведомить о заключении Договора Туроператора, сформировавшего Туристский продукт;</w:t>
      </w:r>
    </w:p>
    <w:p>
      <w:pPr>
        <w:pStyle w:val="ConsPlusNormal"/>
        <w:ind w:firstLine="540"/>
        <w:jc w:val="both"/>
        <w:rPr>
          <w:rFonts w:ascii="Times New Roman" w:hAnsi="Times New Roman" w:cs="Times New Roman"/>
          <w:szCs w:val="22"/>
        </w:rPr>
      </w:pPr>
      <w:r>
        <w:rPr>
          <w:rFonts w:cs="Times New Roman" w:ascii="Times New Roman" w:hAnsi="Times New Roman"/>
          <w:szCs w:val="22"/>
        </w:rPr>
        <w:t>- согласовать с Туроператором, сформировавшим Туристский продукт, условия путешествия (в том числе потребительские свойства Туристского продукта) в соответствии с Заявкой на бронирование (приложение № 1 к Договору);</w:t>
      </w:r>
    </w:p>
    <w:p>
      <w:pPr>
        <w:pStyle w:val="ConsPlusNormal"/>
        <w:ind w:firstLine="540"/>
        <w:jc w:val="both"/>
        <w:rPr>
          <w:rFonts w:ascii="Times New Roman" w:hAnsi="Times New Roman" w:cs="Times New Roman"/>
          <w:szCs w:val="22"/>
        </w:rPr>
      </w:pPr>
      <w:r>
        <w:rPr>
          <w:rFonts w:cs="Times New Roman" w:ascii="Times New Roman" w:hAnsi="Times New Roman"/>
          <w:szCs w:val="22"/>
        </w:rPr>
        <w:t>- предоставить по требованию Заказчика копию договора, заключенного между Туроператором и Турагентом, на заключение от имени Туроператора договоров о реализации сформированного им туристского продукта;</w:t>
      </w:r>
    </w:p>
    <w:p>
      <w:pPr>
        <w:pStyle w:val="ConsPlusNormal"/>
        <w:ind w:firstLine="540"/>
        <w:jc w:val="both"/>
        <w:rPr>
          <w:rFonts w:ascii="Times New Roman" w:hAnsi="Times New Roman" w:cs="Times New Roman"/>
          <w:szCs w:val="22"/>
        </w:rPr>
      </w:pPr>
      <w:r>
        <w:rPr>
          <w:rFonts w:cs="Times New Roman" w:ascii="Times New Roman" w:hAnsi="Times New Roman"/>
          <w:szCs w:val="22"/>
        </w:rPr>
        <w:t>- предоставить Заказчику документы, подтверждающие оплату (кассовый чек, оформленный в соответствии с законодательством Российской Федерации, в случае если оплата производится в адрес Турагента;</w:t>
      </w:r>
    </w:p>
    <w:p>
      <w:pPr>
        <w:pStyle w:val="ConsPlusNormal"/>
        <w:ind w:firstLine="540"/>
        <w:jc w:val="both"/>
        <w:rPr>
          <w:rFonts w:ascii="Times New Roman" w:hAnsi="Times New Roman" w:cs="Times New Roman"/>
          <w:i/>
          <w:szCs w:val="22"/>
        </w:rPr>
      </w:pPr>
      <w:r>
        <w:rPr>
          <w:rFonts w:cs="Times New Roman" w:ascii="Times New Roman" w:hAnsi="Times New Roman"/>
          <w:szCs w:val="22"/>
        </w:rPr>
        <w:t xml:space="preserve">- передать денежные средства, полученные от Заказчика Туроператору или лицу, действующему по поручению Туроператора (агенту, платежному агенту) __________________ </w:t>
      </w:r>
      <w:r>
        <w:rPr>
          <w:rFonts w:cs="Times New Roman" w:ascii="Times New Roman" w:hAnsi="Times New Roman"/>
          <w:i/>
          <w:szCs w:val="22"/>
        </w:rPr>
        <w:t>(указать наименование агента или платежного агента);</w:t>
      </w:r>
    </w:p>
    <w:p>
      <w:pPr>
        <w:pStyle w:val="ConsPlusNormal"/>
        <w:ind w:firstLine="540"/>
        <w:jc w:val="both"/>
        <w:rPr>
          <w:rFonts w:ascii="Times New Roman" w:hAnsi="Times New Roman" w:cs="Times New Roman"/>
          <w:szCs w:val="22"/>
        </w:rPr>
      </w:pPr>
      <w:r>
        <w:rPr>
          <w:rFonts w:cs="Times New Roman" w:ascii="Times New Roman" w:hAnsi="Times New Roman"/>
          <w:szCs w:val="22"/>
        </w:rPr>
        <w:t>- производить бронирование Туристского продукта после получения денежных средств от Заказчика;</w:t>
      </w:r>
    </w:p>
    <w:p>
      <w:pPr>
        <w:pStyle w:val="ConsPlusNormal"/>
        <w:ind w:firstLine="540"/>
        <w:jc w:val="both"/>
        <w:rPr>
          <w:rFonts w:ascii="Times New Roman" w:hAnsi="Times New Roman" w:cs="Times New Roman"/>
          <w:szCs w:val="22"/>
        </w:rPr>
      </w:pPr>
      <w:r>
        <w:rPr>
          <w:rFonts w:cs="Times New Roman" w:ascii="Times New Roman" w:hAnsi="Times New Roman"/>
          <w:szCs w:val="22"/>
        </w:rPr>
        <w:t xml:space="preserve">- Исполнитель обязан передать Заказчику не позднее 24 часов до начала путешествия </w:t>
      </w:r>
      <w:hyperlink w:anchor="P37">
        <w:r>
          <w:rPr>
            <w:rStyle w:val="Style9"/>
            <w:rFonts w:cs="Times New Roman" w:ascii="Times New Roman" w:hAnsi="Times New Roman"/>
            <w:szCs w:val="22"/>
          </w:rPr>
          <w:t>&lt;2&gt;</w:t>
        </w:r>
      </w:hyperlink>
      <w:r>
        <w:rPr>
          <w:rFonts w:cs="Times New Roman" w:ascii="Times New Roman" w:hAnsi="Times New Roman"/>
          <w:szCs w:val="22"/>
        </w:rPr>
        <w:t xml:space="preserve"> документы, удостоверяющие право Заказчика на получение услуг, входящих в Туристский продукт, а также иные документы, необходимые для совершения путешествия, в том числе:</w:t>
      </w:r>
    </w:p>
    <w:p>
      <w:pPr>
        <w:pStyle w:val="ConsPlusNormal"/>
        <w:numPr>
          <w:ilvl w:val="0"/>
          <w:numId w:val="2"/>
        </w:numPr>
        <w:tabs>
          <w:tab w:val="clear" w:pos="708"/>
          <w:tab w:val="left" w:pos="1134" w:leader="none"/>
        </w:tabs>
        <w:ind w:firstLine="616" w:start="284"/>
        <w:jc w:val="both"/>
        <w:rPr>
          <w:rFonts w:ascii="Times New Roman" w:hAnsi="Times New Roman" w:cs="Times New Roman"/>
          <w:szCs w:val="22"/>
        </w:rPr>
      </w:pPr>
      <w:r>
        <w:rPr>
          <w:rFonts w:cs="Times New Roman" w:ascii="Times New Roman" w:hAnsi="Times New Roman"/>
          <w:szCs w:val="22"/>
        </w:rPr>
        <w:t>Заказчику, приобретающему услугу по перевозке, оказываемую Туроператором отдельно, либо в составе Туристского продукта, электронный перевозочный документ (билет), подтверждающий право Туриста на перевозку до пункта назначения и обратно либо по иному согласованному в Договоре маршруту и оформленный на основании данных документа, удостоверяющего личность пассажира, в случае если законодательством Российской Федерации предусмотрена выдача билета для соответствующего вида перевозки;</w:t>
      </w:r>
    </w:p>
    <w:p>
      <w:pPr>
        <w:pStyle w:val="ConsPlusNormal"/>
        <w:numPr>
          <w:ilvl w:val="0"/>
          <w:numId w:val="2"/>
        </w:numPr>
        <w:tabs>
          <w:tab w:val="clear" w:pos="708"/>
          <w:tab w:val="left" w:pos="1134" w:leader="none"/>
        </w:tabs>
        <w:ind w:firstLine="616" w:start="284"/>
        <w:jc w:val="both"/>
        <w:rPr>
          <w:rFonts w:ascii="Times New Roman" w:hAnsi="Times New Roman" w:cs="Times New Roman"/>
          <w:szCs w:val="22"/>
        </w:rPr>
      </w:pPr>
      <w:r>
        <w:rPr>
          <w:rFonts w:cs="Times New Roman" w:ascii="Times New Roman" w:hAnsi="Times New Roman"/>
          <w:szCs w:val="22"/>
        </w:rPr>
        <w:t>Заказчику, приобретающему услугу по размещению в гостинице или на ином средстве размещения отдельно либо в составе Туристского продукта, документ о бронировании и получении места в гостинице или ином средстве размещения (ваучер) на условиях, согласованных в Договоре;</w:t>
      </w:r>
    </w:p>
    <w:p>
      <w:pPr>
        <w:pStyle w:val="ConsPlusNormal"/>
        <w:numPr>
          <w:ilvl w:val="0"/>
          <w:numId w:val="2"/>
        </w:numPr>
        <w:tabs>
          <w:tab w:val="clear" w:pos="708"/>
          <w:tab w:val="left" w:pos="1134" w:leader="none"/>
        </w:tabs>
        <w:ind w:firstLine="616" w:start="284"/>
        <w:jc w:val="both"/>
        <w:rPr>
          <w:rFonts w:ascii="Times New Roman" w:hAnsi="Times New Roman" w:cs="Times New Roman"/>
          <w:szCs w:val="22"/>
        </w:rPr>
      </w:pPr>
      <w:r>
        <w:rPr>
          <w:rFonts w:cs="Times New Roman" w:ascii="Times New Roman" w:hAnsi="Times New Roman"/>
          <w:szCs w:val="22"/>
        </w:rPr>
        <w:t>при оформлении билета в электронном виде выдать Заказчику выписку из автоматизированной системы, содержащей сведения о перевозках. Выдача документов (в том числе оригиналов документов в установленных законом случаях), указанных в настоящем подразделе Договора, осуществляется путем отправки Заказчику документов по электронной почте или иным способом).</w:t>
      </w:r>
    </w:p>
    <w:p>
      <w:pPr>
        <w:pStyle w:val="ConsPlusNormal"/>
        <w:ind w:firstLine="540"/>
        <w:jc w:val="both"/>
        <w:rPr>
          <w:rFonts w:ascii="Times New Roman" w:hAnsi="Times New Roman" w:cs="Times New Roman"/>
          <w:b/>
          <w:szCs w:val="22"/>
        </w:rPr>
      </w:pPr>
      <w:r>
        <w:rPr>
          <w:rFonts w:cs="Times New Roman" w:ascii="Times New Roman" w:hAnsi="Times New Roman"/>
          <w:b/>
          <w:szCs w:val="22"/>
        </w:rPr>
        <w:t>3.2. Турагент вправе:</w:t>
      </w:r>
    </w:p>
    <w:p>
      <w:pPr>
        <w:pStyle w:val="ConsPlusNormal"/>
        <w:ind w:firstLine="540"/>
        <w:jc w:val="both"/>
        <w:rPr>
          <w:rFonts w:ascii="Times New Roman" w:hAnsi="Times New Roman" w:cs="Times New Roman"/>
          <w:b/>
          <w:szCs w:val="22"/>
        </w:rPr>
      </w:pPr>
      <w:r>
        <w:rPr>
          <w:rFonts w:cs="Times New Roman" w:ascii="Times New Roman" w:hAnsi="Times New Roman"/>
          <w:b/>
          <w:szCs w:val="22"/>
        </w:rPr>
        <w:t>-</w:t>
      </w:r>
      <w:r>
        <w:rPr>
          <w:rFonts w:cs="Times New Roman" w:ascii="Times New Roman" w:hAnsi="Times New Roman"/>
          <w:szCs w:val="22"/>
        </w:rPr>
        <w:t xml:space="preserve"> аннулировать бронирование Туристского продукта в случае нарушения Заказчиком условий оплаты по договору.</w:t>
      </w:r>
    </w:p>
    <w:p>
      <w:pPr>
        <w:pStyle w:val="ConsPlusNormal"/>
        <w:ind w:firstLine="540"/>
        <w:jc w:val="both"/>
        <w:rPr>
          <w:rFonts w:ascii="Times New Roman" w:hAnsi="Times New Roman" w:cs="Times New Roman"/>
          <w:szCs w:val="22"/>
        </w:rPr>
      </w:pPr>
      <w:r>
        <w:rPr>
          <w:rFonts w:cs="Times New Roman" w:ascii="Times New Roman" w:hAnsi="Times New Roman"/>
          <w:szCs w:val="22"/>
        </w:rPr>
        <w:t>Перечень обязательств Турагента перед Заказчиком является исчерпывающим.</w:t>
      </w:r>
    </w:p>
    <w:p>
      <w:pPr>
        <w:pStyle w:val="ConsPlusNormal"/>
        <w:ind w:firstLine="540"/>
        <w:jc w:val="both"/>
        <w:rPr>
          <w:rFonts w:ascii="Times New Roman" w:hAnsi="Times New Roman" w:cs="Times New Roman"/>
          <w:b/>
          <w:szCs w:val="22"/>
        </w:rPr>
      </w:pPr>
      <w:r>
        <w:rPr>
          <w:rFonts w:cs="Times New Roman" w:ascii="Times New Roman" w:hAnsi="Times New Roman"/>
          <w:b/>
          <w:szCs w:val="22"/>
        </w:rPr>
        <w:t>3.3. Заказчик обязан:</w:t>
      </w:r>
    </w:p>
    <w:p>
      <w:pPr>
        <w:pStyle w:val="ConsPlusNormal"/>
        <w:ind w:firstLine="540"/>
        <w:jc w:val="both"/>
        <w:rPr>
          <w:rFonts w:ascii="Times New Roman" w:hAnsi="Times New Roman" w:cs="Times New Roman"/>
          <w:szCs w:val="22"/>
        </w:rPr>
      </w:pPr>
      <w:r>
        <w:rPr>
          <w:rFonts w:cs="Times New Roman" w:ascii="Times New Roman" w:hAnsi="Times New Roman"/>
          <w:szCs w:val="22"/>
        </w:rPr>
        <w:t>- оплатить Туристский продукт в соответствии с Договором;</w:t>
      </w:r>
    </w:p>
    <w:p>
      <w:pPr>
        <w:pStyle w:val="ConsPlusNormal"/>
        <w:ind w:firstLine="540"/>
        <w:jc w:val="both"/>
        <w:rPr>
          <w:rFonts w:ascii="Times New Roman" w:hAnsi="Times New Roman" w:cs="Times New Roman"/>
          <w:szCs w:val="22"/>
        </w:rPr>
      </w:pPr>
      <w:r>
        <w:rPr>
          <w:rFonts w:cs="Times New Roman" w:ascii="Times New Roman" w:hAnsi="Times New Roman"/>
          <w:szCs w:val="22"/>
        </w:rPr>
        <w:t>- довести до Туриста условия Договора, иную информацию, указанную в Договоре и приложениях к нему, а также передать ему документы, полученные от Туроператора для совершения путешествия;</w:t>
      </w:r>
    </w:p>
    <w:p>
      <w:pPr>
        <w:pStyle w:val="ConsPlusNormal"/>
        <w:ind w:firstLine="540"/>
        <w:jc w:val="both"/>
        <w:rPr>
          <w:rFonts w:ascii="Times New Roman" w:hAnsi="Times New Roman" w:cs="Times New Roman"/>
          <w:szCs w:val="22"/>
        </w:rPr>
      </w:pPr>
      <w:r>
        <w:rPr>
          <w:rFonts w:cs="Times New Roman" w:ascii="Times New Roman" w:hAnsi="Times New Roman"/>
          <w:szCs w:val="22"/>
        </w:rPr>
        <w:t>- предоставить письменное согласие, включая письменное согласие всех Туристов, указанных в Заявке на бронирование (</w:t>
      </w:r>
      <w:hyperlink w:anchor="P182">
        <w:r>
          <w:rPr>
            <w:rStyle w:val="Style9"/>
            <w:rFonts w:cs="Times New Roman" w:ascii="Times New Roman" w:hAnsi="Times New Roman"/>
            <w:szCs w:val="22"/>
          </w:rPr>
          <w:t>Приложении N 1</w:t>
        </w:r>
      </w:hyperlink>
      <w:r>
        <w:rPr>
          <w:rFonts w:cs="Times New Roman" w:ascii="Times New Roman" w:hAnsi="Times New Roman"/>
          <w:szCs w:val="22"/>
        </w:rPr>
        <w:t xml:space="preserve"> к Договору), на обработку и передачу своих персональных данных Турагенту и третьим лицам для исполнения Договора (в том числе для оформления виз, проездных документов, бронирования гостиницы);</w:t>
      </w:r>
    </w:p>
    <w:p>
      <w:pPr>
        <w:pStyle w:val="ConsPlusNormal"/>
        <w:ind w:firstLine="540"/>
        <w:jc w:val="both"/>
        <w:rPr>
          <w:rFonts w:ascii="Times New Roman" w:hAnsi="Times New Roman" w:cs="Times New Roman"/>
          <w:szCs w:val="22"/>
        </w:rPr>
      </w:pPr>
      <w:r>
        <w:rPr>
          <w:rFonts w:cs="Times New Roman" w:ascii="Times New Roman" w:hAnsi="Times New Roman"/>
          <w:szCs w:val="22"/>
        </w:rPr>
        <w:t>- предоставить письменное подтверждение Туриста о доведении до него информации о Туристском продукте, указанной в Заявке на бронирование;</w:t>
      </w:r>
    </w:p>
    <w:p>
      <w:pPr>
        <w:pStyle w:val="ConsPlusNormal"/>
        <w:ind w:firstLine="540"/>
        <w:jc w:val="both"/>
        <w:rPr>
          <w:rFonts w:ascii="Times New Roman" w:hAnsi="Times New Roman" w:cs="Times New Roman"/>
          <w:szCs w:val="22"/>
        </w:rPr>
      </w:pPr>
      <w:r>
        <w:rPr>
          <w:rFonts w:cs="Times New Roman" w:ascii="Times New Roman" w:hAnsi="Times New Roman"/>
          <w:szCs w:val="22"/>
        </w:rPr>
        <w:t>- предоставить Турагенту свои контактные данные, а также контактные данные Туриста, необходимые для оперативной связи (телефон, адрес электронной почты);</w:t>
      </w:r>
    </w:p>
    <w:p>
      <w:pPr>
        <w:pStyle w:val="ConsPlusNormal"/>
        <w:ind w:firstLine="540"/>
        <w:jc w:val="both"/>
        <w:rPr>
          <w:rFonts w:ascii="Times New Roman" w:hAnsi="Times New Roman" w:cs="Times New Roman"/>
          <w:szCs w:val="22"/>
        </w:rPr>
      </w:pPr>
      <w:r>
        <w:rPr>
          <w:rFonts w:cs="Times New Roman" w:ascii="Times New Roman" w:hAnsi="Times New Roman"/>
          <w:szCs w:val="22"/>
        </w:rPr>
        <w:t>- предоставить Турагенту документы и сведения, необходимые для исполнения Договора, согласно Перечню документов и сведений, содержащихся в приложении № 3 к Договору;</w:t>
      </w:r>
    </w:p>
    <w:p>
      <w:pPr>
        <w:pStyle w:val="ConsPlusNormal"/>
        <w:ind w:firstLine="540"/>
        <w:jc w:val="both"/>
        <w:rPr>
          <w:rFonts w:ascii="Times New Roman" w:hAnsi="Times New Roman" w:cs="Times New Roman"/>
          <w:szCs w:val="22"/>
        </w:rPr>
      </w:pPr>
      <w:r>
        <w:rPr>
          <w:rFonts w:cs="Times New Roman" w:ascii="Times New Roman" w:hAnsi="Times New Roman"/>
          <w:szCs w:val="22"/>
        </w:rPr>
        <w:t>- информировать Турагента о неоказании или ненадлежащем оказании входящих в Туристский продукт услуг третьим лицам, привлеченным Туроператором;</w:t>
      </w:r>
    </w:p>
    <w:p>
      <w:pPr>
        <w:pStyle w:val="ConsPlusNormal"/>
        <w:ind w:firstLine="540"/>
        <w:jc w:val="both"/>
        <w:rPr>
          <w:rFonts w:ascii="Times New Roman" w:hAnsi="Times New Roman" w:cs="Times New Roman"/>
          <w:szCs w:val="22"/>
        </w:rPr>
      </w:pPr>
      <w:r>
        <w:rPr>
          <w:rFonts w:cs="Times New Roman" w:ascii="Times New Roman" w:hAnsi="Times New Roman"/>
          <w:szCs w:val="22"/>
        </w:rPr>
        <w:t>- довести до Туриста информацию о необходимости соблюдать правила выезда из Российской Федерации и въезда в Российскую Федерацию, правила въезда в страну (место) временного пребывания, выезда из страны (места) временного пребывания, а также соблюдать указанные правила в странах транзитного проезда;</w:t>
      </w:r>
    </w:p>
    <w:p>
      <w:pPr>
        <w:pStyle w:val="ConsPlusNormal"/>
        <w:ind w:firstLine="540"/>
        <w:jc w:val="both"/>
        <w:rPr>
          <w:rFonts w:ascii="Times New Roman" w:hAnsi="Times New Roman" w:cs="Times New Roman"/>
          <w:szCs w:val="22"/>
        </w:rPr>
      </w:pPr>
      <w:r>
        <w:rPr>
          <w:rFonts w:cs="Times New Roman" w:ascii="Times New Roman" w:hAnsi="Times New Roman"/>
          <w:szCs w:val="22"/>
        </w:rPr>
        <w:t>- обеспечить наличие у всех участников поездки документов, необходимых для выезда за пределы Российской Федерации и въезда на территорию Российской Федерации, а так же страны временного пребывания и транзитных стран (в том числе, но не ограничиваясь перечисленным – согласия на выезд несовершеннолетних туристов, заграничных паспортов с достаточным сроком действия, с необходимыми отметками, визами, пустыми страницами);</w:t>
      </w:r>
    </w:p>
    <w:p>
      <w:pPr>
        <w:pStyle w:val="ConsPlusNormal"/>
        <w:ind w:firstLine="540"/>
        <w:jc w:val="both"/>
        <w:rPr>
          <w:rFonts w:ascii="Times New Roman" w:hAnsi="Times New Roman" w:cs="Times New Roman"/>
          <w:szCs w:val="22"/>
        </w:rPr>
      </w:pPr>
      <w:r>
        <w:rPr>
          <w:rFonts w:cs="Times New Roman" w:ascii="Times New Roman" w:hAnsi="Times New Roman"/>
          <w:szCs w:val="22"/>
        </w:rPr>
        <w:t>- довести до Туриста информацию, о необходимости удостовериться в отсутствии задолженностей у туристов на специализированных сайтах (Турагент не обладает полномочиями по проверке наличия таких задолженностей, накладывающих ограничения на право выезда граждан из Российской Федерации Федеральной службой судебных приставов-исполнителей или иными компетентными органами);</w:t>
      </w:r>
    </w:p>
    <w:p>
      <w:pPr>
        <w:pStyle w:val="ConsPlusNormal"/>
        <w:ind w:firstLine="540"/>
        <w:jc w:val="both"/>
        <w:rPr>
          <w:rFonts w:ascii="Times New Roman" w:hAnsi="Times New Roman" w:cs="Times New Roman"/>
          <w:szCs w:val="22"/>
        </w:rPr>
      </w:pPr>
      <w:r>
        <w:rPr>
          <w:rFonts w:cs="Times New Roman" w:ascii="Times New Roman" w:hAnsi="Times New Roman"/>
          <w:szCs w:val="22"/>
        </w:rPr>
        <w:t>- в случае отказа (аннуляции) туристского продукта, подачи заявления об изменении туристского продукта по любым причинам и основаниям, предоставить Турагенту письменное заявление на бумажном носителе с подписью Заказчика. При этом Турагент вправе, но не обязан, принять вышеназванное заявление в виде скана, полученного по электронной почте, письма, телефонного обращения и т.п.;</w:t>
      </w:r>
    </w:p>
    <w:p>
      <w:pPr>
        <w:pStyle w:val="ConsPlusNormal"/>
        <w:ind w:firstLine="540"/>
        <w:jc w:val="both"/>
        <w:rPr>
          <w:rFonts w:ascii="Times New Roman" w:hAnsi="Times New Roman" w:cs="Times New Roman"/>
          <w:szCs w:val="22"/>
        </w:rPr>
      </w:pPr>
      <w:r>
        <w:rPr>
          <w:rFonts w:cs="Times New Roman" w:ascii="Times New Roman" w:hAnsi="Times New Roman"/>
          <w:szCs w:val="22"/>
        </w:rPr>
        <w:t>- в случае если Турист депортирован из страны временного пребывания или не допущен в страну временного пребывания, а также в случае причинения ущерба перевозчику, средству размещения и т.п., компенсировать Турагенту и/или Туроператору все возникшие у них, в связи с этим, расходы (стоимость перевозки, неустойки и т.п.);</w:t>
      </w:r>
    </w:p>
    <w:p>
      <w:pPr>
        <w:pStyle w:val="ConsPlusNormal"/>
        <w:ind w:firstLine="540"/>
        <w:jc w:val="both"/>
        <w:rPr>
          <w:rFonts w:ascii="Times New Roman" w:hAnsi="Times New Roman" w:cs="Times New Roman"/>
          <w:szCs w:val="22"/>
        </w:rPr>
      </w:pPr>
      <w:r>
        <w:rPr>
          <w:rFonts w:cs="Times New Roman" w:ascii="Times New Roman" w:hAnsi="Times New Roman"/>
          <w:szCs w:val="22"/>
        </w:rPr>
        <w:t>- в случае отказа от поездки, в случае отказа или запрета государственных органов Российской Федерации на выезд туристов, в случае невыдачи виз туристам, Заказчик обязуется компенсировать Турагенту и/или Туроператору фактически понесенные расходы, возникшие в связи с исполнением настоящего договора;</w:t>
      </w:r>
    </w:p>
    <w:p>
      <w:pPr>
        <w:pStyle w:val="ConsPlusNormal"/>
        <w:ind w:firstLine="567"/>
        <w:jc w:val="both"/>
        <w:rPr>
          <w:rFonts w:ascii="Times New Roman" w:hAnsi="Times New Roman" w:cs="Times New Roman"/>
          <w:szCs w:val="22"/>
        </w:rPr>
      </w:pPr>
      <w:r>
        <w:rPr>
          <w:rFonts w:cs="Times New Roman" w:ascii="Times New Roman" w:hAnsi="Times New Roman"/>
          <w:szCs w:val="22"/>
        </w:rPr>
        <w:t>- письменно уведомить Турагента о наличии заболеваний Туриста, препятствующих оказанию услуг или создающих угрозу для окружающих в момент заключения договора.</w:t>
      </w:r>
    </w:p>
    <w:p>
      <w:pPr>
        <w:pStyle w:val="ConsPlusNormal"/>
        <w:ind w:firstLine="540"/>
        <w:jc w:val="both"/>
        <w:rPr>
          <w:rFonts w:ascii="Times New Roman" w:hAnsi="Times New Roman" w:cs="Times New Roman"/>
          <w:b/>
          <w:szCs w:val="22"/>
        </w:rPr>
      </w:pPr>
      <w:r>
        <w:rPr>
          <w:rFonts w:cs="Times New Roman" w:ascii="Times New Roman" w:hAnsi="Times New Roman"/>
          <w:b/>
          <w:szCs w:val="22"/>
        </w:rPr>
        <w:t>3.4. Заказчик обязан (в случае, если Заказчик является Туристом):</w:t>
      </w:r>
    </w:p>
    <w:p>
      <w:pPr>
        <w:pStyle w:val="ConsPlusNormal"/>
        <w:ind w:firstLine="540"/>
        <w:jc w:val="both"/>
        <w:rPr>
          <w:rFonts w:ascii="Times New Roman" w:hAnsi="Times New Roman" w:cs="Times New Roman"/>
          <w:szCs w:val="22"/>
        </w:rPr>
      </w:pPr>
      <w:r>
        <w:rPr>
          <w:rFonts w:cs="Times New Roman" w:ascii="Times New Roman" w:hAnsi="Times New Roman"/>
          <w:szCs w:val="22"/>
        </w:rPr>
        <w:t>- соблюдать законодательство страны (места) временного пребывания, уважать ее социальное устройство, обычаи, традиции, религиозные верования;</w:t>
      </w:r>
    </w:p>
    <w:p>
      <w:pPr>
        <w:pStyle w:val="ConsPlusNormal"/>
        <w:ind w:firstLine="540"/>
        <w:jc w:val="both"/>
        <w:rPr>
          <w:rFonts w:ascii="Times New Roman" w:hAnsi="Times New Roman" w:cs="Times New Roman"/>
          <w:szCs w:val="22"/>
        </w:rPr>
      </w:pPr>
      <w:r>
        <w:rPr>
          <w:rFonts w:cs="Times New Roman" w:ascii="Times New Roman" w:hAnsi="Times New Roman"/>
          <w:szCs w:val="22"/>
        </w:rPr>
        <w:t>- соблюдать правила въезда в страну (место) временного пребывания, выезда из страны (места) временного пребывания, а также в странах транзитного проезда;</w:t>
      </w:r>
    </w:p>
    <w:p>
      <w:pPr>
        <w:pStyle w:val="ConsPlusNormal"/>
        <w:ind w:firstLine="540"/>
        <w:jc w:val="both"/>
        <w:rPr>
          <w:rFonts w:ascii="Times New Roman" w:hAnsi="Times New Roman" w:cs="Times New Roman"/>
          <w:szCs w:val="22"/>
        </w:rPr>
      </w:pPr>
      <w:r>
        <w:rPr>
          <w:rFonts w:cs="Times New Roman" w:ascii="Times New Roman" w:hAnsi="Times New Roman"/>
          <w:szCs w:val="22"/>
        </w:rPr>
        <w:t>- соблюдать во время путешествия правила личной безопасности;</w:t>
      </w:r>
    </w:p>
    <w:p>
      <w:pPr>
        <w:pStyle w:val="ConsPlusNormal"/>
        <w:ind w:firstLine="540"/>
        <w:jc w:val="both"/>
        <w:rPr>
          <w:rFonts w:ascii="Times New Roman" w:hAnsi="Times New Roman" w:cs="Times New Roman"/>
          <w:szCs w:val="22"/>
        </w:rPr>
      </w:pPr>
      <w:r>
        <w:rPr>
          <w:rFonts w:cs="Times New Roman" w:ascii="Times New Roman" w:hAnsi="Times New Roman"/>
          <w:szCs w:val="22"/>
        </w:rPr>
        <w:t>- освободить средство (место) размещения в последний день пребывания до расчетного часа, оплатить услуги, не входящие в Туристский продукт;</w:t>
      </w:r>
    </w:p>
    <w:p>
      <w:pPr>
        <w:pStyle w:val="ConsPlusNormal"/>
        <w:ind w:firstLine="540"/>
        <w:jc w:val="both"/>
        <w:rPr>
          <w:rFonts w:ascii="Times New Roman" w:hAnsi="Times New Roman" w:cs="Times New Roman"/>
          <w:szCs w:val="22"/>
        </w:rPr>
      </w:pPr>
      <w:r>
        <w:rPr>
          <w:rFonts w:cs="Times New Roman" w:ascii="Times New Roman" w:hAnsi="Times New Roman"/>
          <w:szCs w:val="22"/>
        </w:rPr>
        <w:t>- сохранять окружающую среду, бережно относиться к памятникам природы, истории и культуры в стране (месте) временного пребывания.</w:t>
      </w:r>
    </w:p>
    <w:p>
      <w:pPr>
        <w:pStyle w:val="ConsPlusNormal"/>
        <w:ind w:firstLine="540"/>
        <w:jc w:val="both"/>
        <w:rPr>
          <w:rFonts w:ascii="Times New Roman" w:hAnsi="Times New Roman" w:cs="Times New Roman"/>
          <w:b/>
          <w:szCs w:val="22"/>
        </w:rPr>
      </w:pPr>
      <w:r>
        <w:rPr>
          <w:rFonts w:cs="Times New Roman" w:ascii="Times New Roman" w:hAnsi="Times New Roman"/>
          <w:b/>
          <w:szCs w:val="22"/>
        </w:rPr>
        <w:t>3.5. Заказчик вправе:</w:t>
      </w:r>
    </w:p>
    <w:p>
      <w:pPr>
        <w:pStyle w:val="ConsPlusNormal"/>
        <w:ind w:firstLine="540"/>
        <w:jc w:val="both"/>
        <w:rPr>
          <w:rFonts w:ascii="Times New Roman" w:hAnsi="Times New Roman" w:cs="Times New Roman"/>
          <w:szCs w:val="22"/>
        </w:rPr>
      </w:pPr>
      <w:r>
        <w:rPr>
          <w:rFonts w:cs="Times New Roman" w:ascii="Times New Roman" w:hAnsi="Times New Roman"/>
          <w:szCs w:val="22"/>
        </w:rPr>
        <w:t>- получить копию свидетельства (данные) о внесении сведений о Туроператоре, который непосредственно обеспечивает оказание услуг по реализации Туристского продукта, в единый федеральный реестр туроператоров (предоставляется в виде распечатки информации с сайта Федерального агентства по туризму или копии документа, если она была передана Туроператором Турагенту);</w:t>
      </w:r>
    </w:p>
    <w:p>
      <w:pPr>
        <w:pStyle w:val="ConsPlusNormal"/>
        <w:ind w:firstLine="540"/>
        <w:jc w:val="both"/>
        <w:rPr>
          <w:rFonts w:ascii="Times New Roman" w:hAnsi="Times New Roman" w:cs="Times New Roman"/>
          <w:szCs w:val="22"/>
        </w:rPr>
      </w:pPr>
      <w:r>
        <w:rPr>
          <w:rFonts w:cs="Times New Roman" w:ascii="Times New Roman" w:hAnsi="Times New Roman"/>
          <w:szCs w:val="22"/>
        </w:rPr>
        <w:t>- получить документы, необходимые Туристу для совершения путешествия в соответствии с Договором;</w:t>
      </w:r>
    </w:p>
    <w:p>
      <w:pPr>
        <w:pStyle w:val="ConsPlusNormal"/>
        <w:ind w:firstLine="540"/>
        <w:jc w:val="both"/>
        <w:rPr>
          <w:rFonts w:ascii="Times New Roman" w:hAnsi="Times New Roman" w:cs="Times New Roman"/>
          <w:szCs w:val="22"/>
        </w:rPr>
      </w:pPr>
      <w:r>
        <w:rPr>
          <w:rFonts w:cs="Times New Roman" w:ascii="Times New Roman" w:hAnsi="Times New Roman"/>
          <w:szCs w:val="22"/>
        </w:rPr>
        <w:t>- требовать возмещения убытков и компенсацию морального вреда в случае невыполнения условий Договора в порядке, установленном законодательством Российской Федерации;</w:t>
      </w:r>
    </w:p>
    <w:p>
      <w:pPr>
        <w:pStyle w:val="ConsPlusNormal"/>
        <w:ind w:firstLine="540"/>
        <w:jc w:val="both"/>
        <w:rPr>
          <w:rFonts w:ascii="Times New Roman" w:hAnsi="Times New Roman" w:cs="Times New Roman"/>
          <w:szCs w:val="22"/>
        </w:rPr>
      </w:pPr>
      <w:r>
        <w:rPr>
          <w:rFonts w:cs="Times New Roman" w:ascii="Times New Roman" w:hAnsi="Times New Roman"/>
          <w:szCs w:val="22"/>
        </w:rPr>
        <w:t>- обратиться в объединение туроператоров в сфере выездного туризма за оказанием экстренной помощи за счет средств резервного фонда;</w:t>
      </w:r>
    </w:p>
    <w:p>
      <w:pPr>
        <w:pStyle w:val="ConsPlusNormal"/>
        <w:ind w:firstLine="540"/>
        <w:jc w:val="both"/>
        <w:rPr>
          <w:rFonts w:ascii="Times New Roman" w:hAnsi="Times New Roman" w:cs="Times New Roman"/>
          <w:szCs w:val="22"/>
        </w:rPr>
      </w:pPr>
      <w:r>
        <w:rPr>
          <w:rFonts w:cs="Times New Roman" w:ascii="Times New Roman" w:hAnsi="Times New Roman"/>
          <w:szCs w:val="22"/>
        </w:rPr>
        <w:t>- обратиться к Турагенту для оказания содействия по страхованию расходов, которые могут возникнуть вследствие отмены поездки (страхование от невыезда), в том числе по причинам, не зависящим от Заказчика (болезнь, отказ в выдаче визы и другие обстоятельства), страхования багажа, иных финансовых рисков, связанных с путешествием и не покрываемых финансовым обеспечением ответственности Туроператора;</w:t>
      </w:r>
    </w:p>
    <w:p>
      <w:pPr>
        <w:pStyle w:val="ConsPlusNormal"/>
        <w:ind w:firstLine="540"/>
        <w:jc w:val="both"/>
        <w:rPr>
          <w:rFonts w:ascii="Times New Roman" w:hAnsi="Times New Roman" w:cs="Times New Roman"/>
          <w:szCs w:val="22"/>
        </w:rPr>
      </w:pPr>
      <w:r>
        <w:rPr>
          <w:rFonts w:cs="Times New Roman" w:ascii="Times New Roman" w:hAnsi="Times New Roman"/>
          <w:szCs w:val="22"/>
        </w:rPr>
        <w:t>- предъявить к организации, предоставившей финансовое обеспечение ответственности Туроператора, требование о выплате страхового возмещения по договору страхования либо уплате денежной суммы по банковской гарантии при наличии оснований, в порядке и сроки, установленные законодательством Российской Федерации о туристской деятельности;</w:t>
      </w:r>
    </w:p>
    <w:p>
      <w:pPr>
        <w:pStyle w:val="ConsPlusNormal"/>
        <w:ind w:firstLine="540"/>
        <w:jc w:val="both"/>
        <w:rPr>
          <w:rFonts w:ascii="Times New Roman" w:hAnsi="Times New Roman" w:cs="Times New Roman"/>
          <w:szCs w:val="22"/>
        </w:rPr>
      </w:pPr>
      <w:r>
        <w:rPr>
          <w:rFonts w:cs="Times New Roman" w:ascii="Times New Roman" w:hAnsi="Times New Roman"/>
          <w:szCs w:val="22"/>
        </w:rPr>
        <w:t>- предъявить к объединению туроператоров в сфере выездного туризма требование о возмещении реального ущерба за счет фонда персональной ответственности при условии, что денежных средств страховщика или гаранта для выплаты страхового возмещения по договору страхования ответственности туроператора или уплаты денежной суммы по банковской гарантии оказалось недостаточно в случае, если фонд персональной ответственности туроператора не достиг максимального размера, при наличии оснований, в порядке и сроки, установленные законодательством Российской Федерации о туристской деятельности;</w:t>
      </w:r>
    </w:p>
    <w:p>
      <w:pPr>
        <w:pStyle w:val="ConsPlusNormal"/>
        <w:ind w:firstLine="540"/>
        <w:jc w:val="both"/>
        <w:rPr>
          <w:rFonts w:ascii="Times New Roman" w:hAnsi="Times New Roman" w:cs="Times New Roman"/>
          <w:szCs w:val="22"/>
        </w:rPr>
      </w:pPr>
      <w:r>
        <w:rPr>
          <w:rFonts w:cs="Times New Roman" w:ascii="Times New Roman" w:hAnsi="Times New Roman"/>
          <w:szCs w:val="22"/>
        </w:rPr>
        <w:t>- предъявить к объединению туроператоров в сфере выездного туризма требование о возмещении реального ущерба за счет средств фонда персональной ответственности туроператора в случае, если фонд персональной ответственности туроператора достиг максимального размера.</w:t>
      </w:r>
    </w:p>
    <w:p>
      <w:pPr>
        <w:pStyle w:val="ConsPlusNormal"/>
        <w:ind w:firstLine="540"/>
        <w:jc w:val="both"/>
        <w:rPr>
          <w:rFonts w:ascii="Times New Roman" w:hAnsi="Times New Roman" w:cs="Times New Roman"/>
          <w:b/>
          <w:szCs w:val="22"/>
        </w:rPr>
      </w:pPr>
      <w:r>
        <w:rPr>
          <w:rFonts w:cs="Times New Roman" w:ascii="Times New Roman" w:hAnsi="Times New Roman"/>
          <w:b/>
          <w:szCs w:val="22"/>
        </w:rPr>
        <w:t>3.6. Заказчик имеет право на (в случае, если Заказчик является Туристом):</w:t>
      </w:r>
    </w:p>
    <w:p>
      <w:pPr>
        <w:pStyle w:val="ConsPlusNormal"/>
        <w:ind w:firstLine="540"/>
        <w:jc w:val="both"/>
        <w:rPr>
          <w:rFonts w:ascii="Times New Roman" w:hAnsi="Times New Roman" w:cs="Times New Roman"/>
          <w:szCs w:val="22"/>
        </w:rPr>
      </w:pPr>
      <w:r>
        <w:rPr>
          <w:rFonts w:cs="Times New Roman" w:ascii="Times New Roman" w:hAnsi="Times New Roman"/>
          <w:szCs w:val="22"/>
        </w:rPr>
        <w:t>- получение необходимой и достоверной информации о правилах въезда в страну (место) временного пребывания и пребывания, об обычаях местного населения, о религиозных обрядах, святынях, памятниках природы, истории, культуры и других объектах туристского показа, находящихся под особой охраной, состоянии окружающей среды;</w:t>
      </w:r>
    </w:p>
    <w:p>
      <w:pPr>
        <w:pStyle w:val="ConsPlusNormal"/>
        <w:ind w:firstLine="540"/>
        <w:jc w:val="both"/>
        <w:rPr>
          <w:rFonts w:ascii="Times New Roman" w:hAnsi="Times New Roman" w:cs="Times New Roman"/>
          <w:szCs w:val="22"/>
        </w:rPr>
      </w:pPr>
      <w:r>
        <w:rPr>
          <w:rFonts w:cs="Times New Roman" w:ascii="Times New Roman" w:hAnsi="Times New Roman"/>
          <w:szCs w:val="22"/>
        </w:rPr>
        <w:t>- свободу передвижения, свободный доступ к туристским ресурсам с учетом принятых в стране (месте) временного пребывания ограничительных мер;</w:t>
      </w:r>
    </w:p>
    <w:p>
      <w:pPr>
        <w:pStyle w:val="ConsPlusNormal"/>
        <w:ind w:firstLine="540"/>
        <w:jc w:val="both"/>
        <w:rPr>
          <w:rFonts w:ascii="Times New Roman" w:hAnsi="Times New Roman" w:cs="Times New Roman"/>
          <w:szCs w:val="22"/>
        </w:rPr>
      </w:pPr>
      <w:r>
        <w:rPr>
          <w:rFonts w:cs="Times New Roman" w:ascii="Times New Roman" w:hAnsi="Times New Roman"/>
          <w:szCs w:val="22"/>
        </w:rPr>
        <w:t>- обеспечение личной безопасности, своих потребительских прав и сохранности своего имущества, беспрепятственное получение неотложной медицинской помощи;</w:t>
      </w:r>
    </w:p>
    <w:p>
      <w:pPr>
        <w:pStyle w:val="ConsPlusNormal"/>
        <w:ind w:firstLine="540"/>
        <w:jc w:val="both"/>
        <w:rPr>
          <w:rFonts w:ascii="Times New Roman" w:hAnsi="Times New Roman" w:cs="Times New Roman"/>
          <w:szCs w:val="22"/>
        </w:rPr>
      </w:pPr>
      <w:r>
        <w:rPr>
          <w:rFonts w:cs="Times New Roman" w:ascii="Times New Roman" w:hAnsi="Times New Roman"/>
          <w:szCs w:val="22"/>
        </w:rPr>
        <w:t xml:space="preserve">- обеспечение в соответствии с настоящим Федеральным </w:t>
      </w:r>
      <w:hyperlink r:id="rId2">
        <w:r>
          <w:rPr>
            <w:rStyle w:val="Style9"/>
            <w:rFonts w:cs="Times New Roman" w:ascii="Times New Roman" w:hAnsi="Times New Roman"/>
            <w:szCs w:val="22"/>
          </w:rPr>
          <w:t>законом</w:t>
        </w:r>
      </w:hyperlink>
      <w:r>
        <w:rPr>
          <w:rFonts w:cs="Times New Roman" w:ascii="Times New Roman" w:hAnsi="Times New Roman"/>
          <w:szCs w:val="22"/>
        </w:rPr>
        <w:t xml:space="preserve"> экстренной помощи за счет средств резервного фонда объединения туроператоров в сфере выездного туризма;</w:t>
      </w:r>
    </w:p>
    <w:p>
      <w:pPr>
        <w:pStyle w:val="ConsPlusNormal"/>
        <w:ind w:firstLine="540"/>
        <w:jc w:val="both"/>
        <w:rPr>
          <w:rFonts w:ascii="Times New Roman" w:hAnsi="Times New Roman" w:cs="Times New Roman"/>
          <w:szCs w:val="22"/>
        </w:rPr>
      </w:pPr>
      <w:r>
        <w:rPr>
          <w:rFonts w:cs="Times New Roman" w:ascii="Times New Roman" w:hAnsi="Times New Roman"/>
          <w:szCs w:val="22"/>
        </w:rPr>
        <w:t>- возмещение убытков и компенсацию морального вреда в случае невыполнения условий договора о реализации туристского продукта Туроператором или Турагентом в порядке, установленном законодательством Российской Федерации;</w:t>
      </w:r>
    </w:p>
    <w:p>
      <w:pPr>
        <w:pStyle w:val="ConsPlusNormal"/>
        <w:ind w:firstLine="540"/>
        <w:jc w:val="both"/>
        <w:rPr>
          <w:rFonts w:ascii="Times New Roman" w:hAnsi="Times New Roman" w:cs="Times New Roman"/>
          <w:szCs w:val="22"/>
        </w:rPr>
      </w:pPr>
      <w:r>
        <w:rPr>
          <w:rFonts w:cs="Times New Roman" w:ascii="Times New Roman" w:hAnsi="Times New Roman"/>
          <w:szCs w:val="22"/>
        </w:rPr>
        <w:t>- содействие органов власти (органов местного самоуправления) страны (места) временного пребывания в получении правовой и иных видов неотложной помощи;</w:t>
      </w:r>
    </w:p>
    <w:p>
      <w:pPr>
        <w:pStyle w:val="ConsPlusNormal"/>
        <w:ind w:firstLine="540"/>
        <w:jc w:val="both"/>
        <w:rPr>
          <w:rFonts w:ascii="Times New Roman" w:hAnsi="Times New Roman" w:cs="Times New Roman"/>
          <w:szCs w:val="22"/>
        </w:rPr>
      </w:pPr>
      <w:r>
        <w:rPr>
          <w:rFonts w:cs="Times New Roman" w:ascii="Times New Roman" w:hAnsi="Times New Roman"/>
          <w:szCs w:val="22"/>
        </w:rPr>
        <w:t>- беспрепятственный доступ к средствам связи;</w:t>
      </w:r>
    </w:p>
    <w:p>
      <w:pPr>
        <w:pStyle w:val="ConsPlusNormal"/>
        <w:ind w:firstLine="540"/>
        <w:jc w:val="both"/>
        <w:rPr>
          <w:rFonts w:ascii="Times New Roman" w:hAnsi="Times New Roman" w:cs="Times New Roman"/>
          <w:szCs w:val="22"/>
        </w:rPr>
      </w:pPr>
      <w:r>
        <w:rPr>
          <w:rFonts w:cs="Times New Roman" w:ascii="Times New Roman" w:hAnsi="Times New Roman"/>
          <w:szCs w:val="22"/>
        </w:rPr>
        <w:t>- получение информации о возможности добровольно застраховать риски, связанные с совершением путешествия и не покрываемые финансовым обеспечением ответственности туроператора, в том числе в связи с ненадлежащим исполнением туроператором обязательств по договору о реализации туристского продукта.</w:t>
      </w:r>
    </w:p>
    <w:p>
      <w:pPr>
        <w:pStyle w:val="ListParagraph"/>
        <w:spacing w:before="0" w:after="0"/>
        <w:ind w:firstLine="567" w:start="0"/>
        <w:contextualSpacing/>
        <w:jc w:val="both"/>
        <w:rPr>
          <w:rFonts w:ascii="Times New Roman" w:hAnsi="Times New Roman" w:cs="Times New Roman"/>
          <w:b/>
        </w:rPr>
      </w:pPr>
      <w:r>
        <w:rPr>
          <w:rFonts w:cs="Times New Roman" w:ascii="Times New Roman" w:hAnsi="Times New Roman"/>
          <w:b/>
        </w:rPr>
        <w:t>3.7. Туроператор вправе:</w:t>
      </w:r>
    </w:p>
    <w:p>
      <w:pPr>
        <w:pStyle w:val="ListParagraph"/>
        <w:spacing w:before="0" w:after="0"/>
        <w:ind w:firstLine="567" w:start="0"/>
        <w:contextualSpacing/>
        <w:jc w:val="both"/>
        <w:rPr>
          <w:rFonts w:ascii="Times New Roman" w:hAnsi="Times New Roman" w:cs="Times New Roman"/>
        </w:rPr>
      </w:pPr>
      <w:r>
        <w:rPr>
          <w:rFonts w:cs="Times New Roman" w:ascii="Times New Roman" w:hAnsi="Times New Roman"/>
        </w:rPr>
        <w:t>- во время исполнения обязательств по предоставлению туристского продукта (путешествия) давать обязательные для Заказчика, Туриста рекомендации, связанные с выполнением требований безопасности туристов;</w:t>
      </w:r>
    </w:p>
    <w:p>
      <w:pPr>
        <w:pStyle w:val="ConsPlusNormal"/>
        <w:ind w:firstLine="540"/>
        <w:jc w:val="both"/>
        <w:rPr>
          <w:rFonts w:ascii="Times New Roman" w:hAnsi="Times New Roman" w:cs="Times New Roman"/>
          <w:szCs w:val="22"/>
        </w:rPr>
      </w:pPr>
      <w:r>
        <w:rPr>
          <w:rFonts w:cs="Times New Roman" w:ascii="Times New Roman" w:hAnsi="Times New Roman"/>
          <w:szCs w:val="22"/>
        </w:rPr>
        <w:t>- в случае нарушения условий оплаты по Договору аннулировать бронирование Туристского продукта.</w:t>
      </w:r>
    </w:p>
    <w:p>
      <w:pPr>
        <w:pStyle w:val="ListParagraph"/>
        <w:spacing w:before="0" w:after="0"/>
        <w:ind w:firstLine="567" w:start="0"/>
        <w:contextualSpacing/>
        <w:jc w:val="both"/>
        <w:rPr>
          <w:rFonts w:ascii="Times New Roman" w:hAnsi="Times New Roman" w:cs="Times New Roman"/>
          <w:b/>
        </w:rPr>
      </w:pPr>
      <w:r>
        <w:rPr>
          <w:rFonts w:cs="Times New Roman" w:ascii="Times New Roman" w:hAnsi="Times New Roman"/>
          <w:b/>
        </w:rPr>
        <w:t>3.8. Туроператор обязан:</w:t>
      </w:r>
    </w:p>
    <w:p>
      <w:pPr>
        <w:pStyle w:val="ListParagraph"/>
        <w:spacing w:before="0" w:after="0"/>
        <w:ind w:firstLine="567" w:start="0"/>
        <w:contextualSpacing/>
        <w:jc w:val="both"/>
        <w:rPr>
          <w:rFonts w:ascii="Times New Roman" w:hAnsi="Times New Roman" w:cs="Times New Roman"/>
        </w:rPr>
      </w:pPr>
      <w:r>
        <w:rPr>
          <w:rFonts w:cs="Times New Roman" w:ascii="Times New Roman" w:hAnsi="Times New Roman"/>
        </w:rPr>
        <w:t>- предоставить туристский продукт, содержащий надлежащий комплекс услуг (то есть предоставить комплекс туристских услуг, являясь исполнителем по оказываемым услугам);</w:t>
      </w:r>
    </w:p>
    <w:p>
      <w:pPr>
        <w:pStyle w:val="ListParagraph"/>
        <w:spacing w:before="0" w:after="0"/>
        <w:ind w:firstLine="567" w:start="0"/>
        <w:contextualSpacing/>
        <w:jc w:val="both"/>
        <w:rPr>
          <w:rFonts w:ascii="Times New Roman" w:hAnsi="Times New Roman" w:cs="Times New Roman"/>
        </w:rPr>
      </w:pPr>
      <w:r>
        <w:rPr>
          <w:rFonts w:cs="Times New Roman" w:ascii="Times New Roman" w:hAnsi="Times New Roman"/>
        </w:rPr>
        <w:t>- осуществлять возврат денежных средств Заказчикам при отказе Заказчика от услуг, аннуляции договора, расторжении договора реализации туристского продукта любыми сторонами, по любым причинам и основаниям. Возврат денежных средств Заказчику осуществляется Туроператором или напрямую Заказчику или через Турагента, в соответствии с условиями заключенного между ними договора и положениями законодательства Российской Федерации. Размер денежных средств, подлежащих возврату Заказчику(ам) рассчитывается в соответствии с законодательством Российской Федерации;</w:t>
      </w:r>
    </w:p>
    <w:p>
      <w:pPr>
        <w:pStyle w:val="ListParagraph"/>
        <w:spacing w:before="0" w:after="0"/>
        <w:ind w:firstLine="567" w:start="0"/>
        <w:contextualSpacing/>
        <w:jc w:val="both"/>
        <w:rPr>
          <w:rFonts w:ascii="Times New Roman" w:hAnsi="Times New Roman" w:cs="Times New Roman"/>
        </w:rPr>
      </w:pPr>
      <w:r>
        <w:rPr>
          <w:rFonts w:cs="Times New Roman" w:ascii="Times New Roman" w:hAnsi="Times New Roman"/>
        </w:rPr>
        <w:t>- нести ответственность перед Заказчиками, Туристами за непредоставление или ненадлежащее предоставление туристского продукта третьими лицами, в соответствии с действующим законодательством Российской Федерации.</w:t>
      </w:r>
    </w:p>
    <w:p>
      <w:pPr>
        <w:pStyle w:val="ConsPlusNormal"/>
        <w:ind w:firstLine="540"/>
        <w:jc w:val="both"/>
        <w:rPr>
          <w:rFonts w:ascii="Times New Roman" w:hAnsi="Times New Roman" w:cs="Times New Roman"/>
          <w:szCs w:val="22"/>
        </w:rPr>
      </w:pPr>
      <w:r>
        <w:rPr>
          <w:rFonts w:cs="Times New Roman" w:ascii="Times New Roman" w:hAnsi="Times New Roman"/>
          <w:szCs w:val="22"/>
        </w:rPr>
      </w:r>
    </w:p>
    <w:p>
      <w:pPr>
        <w:pStyle w:val="ConsPlusNormal"/>
        <w:numPr>
          <w:ilvl w:val="0"/>
          <w:numId w:val="0"/>
        </w:numPr>
        <w:ind w:hanging="0" w:start="0"/>
        <w:jc w:val="center"/>
        <w:outlineLvl w:val="1"/>
        <w:rPr>
          <w:rFonts w:ascii="Times New Roman" w:hAnsi="Times New Roman" w:cs="Times New Roman"/>
          <w:b/>
          <w:szCs w:val="22"/>
        </w:rPr>
      </w:pPr>
      <w:r>
        <w:rPr>
          <w:rFonts w:cs="Times New Roman" w:ascii="Times New Roman" w:hAnsi="Times New Roman"/>
          <w:b/>
          <w:szCs w:val="22"/>
        </w:rPr>
        <w:t>4. Ответственность Сторон</w:t>
      </w:r>
    </w:p>
    <w:p>
      <w:pPr>
        <w:pStyle w:val="ConsPlusNormal"/>
        <w:ind w:firstLine="540"/>
        <w:jc w:val="both"/>
        <w:rPr>
          <w:rFonts w:ascii="Times New Roman" w:hAnsi="Times New Roman" w:cs="Times New Roman"/>
          <w:i/>
          <w:szCs w:val="22"/>
        </w:rPr>
      </w:pPr>
      <w:r>
        <w:rPr>
          <w:rFonts w:cs="Times New Roman" w:ascii="Times New Roman" w:hAnsi="Times New Roman"/>
          <w:szCs w:val="22"/>
        </w:rPr>
        <w:t>4.1. Стороны несут ответственность за неисполнение или ненадлежащее исполнение своих обязанностей, предусмотренных договором о реализации туристского продукта, в соответствии с законодательством Российской Федерации</w:t>
      </w:r>
      <w:r>
        <w:rPr>
          <w:rFonts w:cs="Times New Roman" w:ascii="Times New Roman" w:hAnsi="Times New Roman"/>
          <w:i/>
          <w:szCs w:val="22"/>
        </w:rPr>
        <w:t>.</w:t>
      </w:r>
    </w:p>
    <w:p>
      <w:pPr>
        <w:pStyle w:val="ConsPlusNormal"/>
        <w:ind w:firstLine="540"/>
        <w:jc w:val="both"/>
        <w:rPr>
          <w:rFonts w:ascii="Times New Roman" w:hAnsi="Times New Roman" w:cs="Times New Roman"/>
          <w:szCs w:val="22"/>
        </w:rPr>
      </w:pPr>
      <w:r>
        <w:rPr>
          <w:rFonts w:cs="Times New Roman" w:ascii="Times New Roman" w:hAnsi="Times New Roman"/>
          <w:szCs w:val="22"/>
        </w:rPr>
        <w:t xml:space="preserve">4.2. Обязательства Турагента по настоящему договору являются исполненными, а услуги Турагента оказанными в момент исполнения обязанностей Турагента, которые предусмотрены настоящим Договором, то есть в момент осуществления перечисления (передачи) денежных средств за Туристский продукт. </w:t>
      </w:r>
    </w:p>
    <w:p>
      <w:pPr>
        <w:pStyle w:val="ConsPlusNormal"/>
        <w:ind w:firstLine="540"/>
        <w:jc w:val="both"/>
        <w:rPr>
          <w:rFonts w:ascii="Times New Roman" w:hAnsi="Times New Roman" w:cs="Times New Roman"/>
          <w:szCs w:val="22"/>
        </w:rPr>
      </w:pPr>
      <w:r>
        <w:rPr>
          <w:rFonts w:cs="Times New Roman" w:ascii="Times New Roman" w:hAnsi="Times New Roman"/>
          <w:szCs w:val="22"/>
        </w:rPr>
        <w:t>Заказчик выражает намерение не предъявлять необоснованных  требований об опротестовании платежных операций в отношении Турагента в случае надлежащего исполнения Турагентом своих обязательств. Заказчик подтверждает, что в случае опротестования оплаты банк и/или платежная система могут отказать в удовлетворении необоснованного требования Заказчика, по причине исполнения Турагентом установленных законодательством РФ и настоящим договором обязанностей. При предъявлении Заказчиком необоснованных требований Турагент или банк или платежная система вправе обратиться с иском о взыскании неосновательного обогащения  и судебных расходов непосредственно с Заказчика.</w:t>
      </w:r>
    </w:p>
    <w:p>
      <w:pPr>
        <w:pStyle w:val="ListParagraph"/>
        <w:spacing w:before="0" w:after="0"/>
        <w:ind w:start="567"/>
        <w:contextualSpacing/>
        <w:jc w:val="both"/>
        <w:rPr>
          <w:rFonts w:ascii="Times New Roman" w:hAnsi="Times New Roman" w:cs="Times New Roman"/>
        </w:rPr>
      </w:pPr>
      <w:r>
        <w:rPr>
          <w:rFonts w:cs="Times New Roman" w:ascii="Times New Roman" w:hAnsi="Times New Roman"/>
        </w:rPr>
        <w:t>4.3. Турагент не несет ответственность:</w:t>
      </w:r>
    </w:p>
    <w:p>
      <w:pPr>
        <w:pStyle w:val="Normal"/>
        <w:spacing w:before="0" w:after="0"/>
        <w:ind w:firstLine="567"/>
        <w:jc w:val="both"/>
        <w:rPr>
          <w:rFonts w:ascii="Times New Roman" w:hAnsi="Times New Roman" w:cs="Times New Roman"/>
        </w:rPr>
      </w:pPr>
      <w:r>
        <w:rPr>
          <w:rFonts w:cs="Times New Roman" w:ascii="Times New Roman" w:hAnsi="Times New Roman"/>
        </w:rPr>
        <w:t>- за действия посольств (консульств) иностранных государств, а также организаций (за исключением организаций, которые привлечены Туроператором для оказания услуг, входящих в Туристский продукт, и за действия которых отвечает Туроператор), в том числе за отказ иностранного посольства (консульства) в выдаче (задержке) въездных виз Туристу по маршруту путешествия, если в иностранное посольство (консульство) Туроператором, Турагентом (если предусмотрено соглашением сторон) либо непосредственно Туристом в установленные сроки были представлены все необходимые документы. В этом случае Заказчику возвращается стоимость оплаченного Туристского продукта за вычетом документально подтвержденных расходов Туроператора, Турагента, а также части выполненной Туроператором, Турагентом работы (оказанной услуги) до получения извещения об отказе Туристу во въездной визе;</w:t>
      </w:r>
    </w:p>
    <w:p>
      <w:pPr>
        <w:pStyle w:val="ConsPlusNormal"/>
        <w:ind w:firstLine="567"/>
        <w:jc w:val="both"/>
        <w:rPr>
          <w:rFonts w:ascii="Times New Roman" w:hAnsi="Times New Roman" w:cs="Times New Roman"/>
          <w:szCs w:val="22"/>
        </w:rPr>
      </w:pPr>
      <w:r>
        <w:rPr>
          <w:rFonts w:cs="Times New Roman" w:ascii="Times New Roman" w:hAnsi="Times New Roman"/>
          <w:szCs w:val="22"/>
        </w:rPr>
        <w:t>- за отказ Туристу в выезде/въезде при прохождении паспортного пограничного или таможенного контроля, либо применение к Туристу органами, осуществляющими пограничный или таможенный контроль, штрафных санкций по причинам, не связанным с выполнением Туроператором, Турагентом своих обязательств по Договору;</w:t>
      </w:r>
    </w:p>
    <w:p>
      <w:pPr>
        <w:pStyle w:val="ListParagraph"/>
        <w:spacing w:before="0" w:after="0"/>
        <w:ind w:firstLine="567" w:start="0"/>
        <w:contextualSpacing/>
        <w:jc w:val="both"/>
        <w:rPr>
          <w:rFonts w:ascii="Times New Roman" w:hAnsi="Times New Roman" w:cs="Times New Roman"/>
        </w:rPr>
      </w:pPr>
      <w:r>
        <w:rPr>
          <w:rFonts w:cs="Times New Roman" w:ascii="Times New Roman" w:hAnsi="Times New Roman"/>
        </w:rPr>
        <w:t>- за действие или бездействие Туроператора, а также третьих лиц, привлеченных Туроператором для исполнения настоящего договора (средств размещений, перевозчиков, гидов и др.) при непредоставлении туристского продукта или предоставлении туристского продукта ненадлежащего качества (т.е. содержащего иной комплекс услуг, частичные услуги и т.п.), в том числе по причине исключения Туроператора из реестра туроператоров, после заключения настоящего договора;</w:t>
      </w:r>
    </w:p>
    <w:p>
      <w:pPr>
        <w:pStyle w:val="ConsPlusNormal"/>
        <w:ind w:firstLine="540"/>
        <w:jc w:val="both"/>
        <w:rPr>
          <w:rFonts w:ascii="Times New Roman" w:hAnsi="Times New Roman" w:cs="Times New Roman"/>
          <w:szCs w:val="22"/>
        </w:rPr>
      </w:pPr>
      <w:r>
        <w:rPr>
          <w:rFonts w:cs="Times New Roman" w:ascii="Times New Roman" w:hAnsi="Times New Roman"/>
          <w:szCs w:val="22"/>
        </w:rPr>
        <w:t>- за невозврат или несвоевременный возврат Туроператором денежных средств, уплате неустойки в соответствии с законодательством о защите прав потребителей и пр., при отказе от услуг, аннуляции туристского продукта, расторжении настоящего договора, а также за непоступление денежных средств Туроператору по вине агента Туроператора (принципала) или третьих лиц на стороне Туроператора и т.п.;</w:t>
      </w:r>
    </w:p>
    <w:p>
      <w:pPr>
        <w:pStyle w:val="ConsPlusNormal"/>
        <w:ind w:firstLine="567"/>
        <w:jc w:val="both"/>
        <w:rPr>
          <w:rFonts w:ascii="Times New Roman" w:hAnsi="Times New Roman" w:cs="Times New Roman"/>
          <w:szCs w:val="22"/>
        </w:rPr>
      </w:pPr>
      <w:r>
        <w:rPr>
          <w:szCs w:val="22"/>
        </w:rPr>
        <w:t xml:space="preserve">- </w:t>
      </w:r>
      <w:r>
        <w:rPr>
          <w:rFonts w:cs="Times New Roman" w:ascii="Times New Roman" w:hAnsi="Times New Roman"/>
          <w:szCs w:val="22"/>
        </w:rPr>
        <w:t xml:space="preserve">в случае, если Туристу было отказано в оказании услуг вследствие нахождения Туриста в состоянии алкогольного или наркотического опьянения, либо в случае, если действия Туриста наносят вред окружающим или имуществу третьих лиц, либо в случае наличия у Заказчика заболеваний, препятствующих оказанию услуг, или создающих угрозу для окружающих. </w:t>
      </w:r>
    </w:p>
    <w:p>
      <w:pPr>
        <w:pStyle w:val="ConsPlusNormal"/>
        <w:ind w:firstLine="540"/>
        <w:jc w:val="both"/>
        <w:rPr>
          <w:rFonts w:ascii="Times New Roman" w:hAnsi="Times New Roman" w:cs="Times New Roman"/>
          <w:szCs w:val="22"/>
        </w:rPr>
      </w:pPr>
      <w:r>
        <w:rPr>
          <w:rFonts w:cs="Times New Roman" w:ascii="Times New Roman" w:hAnsi="Times New Roman"/>
          <w:szCs w:val="22"/>
        </w:rPr>
        <w:t>4.4. Стороны освобождаются от ответственности за неисполнение или ненадлежащее исполнение обязательств по Договору, если это неисполнение или ненадлежащее исполнение является следствием наступления обстоятельств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w:t>
      </w:r>
    </w:p>
    <w:p>
      <w:pPr>
        <w:pStyle w:val="ConsPlusNormal"/>
        <w:ind w:firstLine="540"/>
        <w:jc w:val="both"/>
        <w:rPr>
          <w:rFonts w:ascii="Times New Roman" w:hAnsi="Times New Roman" w:cs="Times New Roman"/>
          <w:szCs w:val="22"/>
        </w:rPr>
      </w:pPr>
      <w:r>
        <w:rPr>
          <w:rFonts w:cs="Times New Roman" w:ascii="Times New Roman" w:hAnsi="Times New Roman"/>
          <w:szCs w:val="22"/>
        </w:rPr>
        <w:t>Наличие обстоятельства непреодолимой силы должно быть подтверждено компетентными органами.</w:t>
      </w:r>
    </w:p>
    <w:p>
      <w:pPr>
        <w:pStyle w:val="ConsPlusNormal"/>
        <w:ind w:firstLine="540"/>
        <w:jc w:val="both"/>
        <w:rPr>
          <w:rFonts w:ascii="Times New Roman" w:hAnsi="Times New Roman" w:cs="Times New Roman"/>
          <w:szCs w:val="22"/>
        </w:rPr>
      </w:pPr>
      <w:r>
        <w:rPr>
          <w:rFonts w:cs="Times New Roman" w:ascii="Times New Roman" w:hAnsi="Times New Roman"/>
          <w:szCs w:val="22"/>
        </w:rPr>
        <w:t>При наступлении указанных обстоятельств срок исполнения обязательств Сторонами по настоящему Договору может быть изменен соразмерно времени, в течение которого будут действовать такие обстоятельства. Если данные обстоятельства будут продолжаться более 14 календарных дней, каждая из Сторон вправе отказаться от исполнения обязательств по Договору, и в этом случае ни одна из Сторон не будет иметь права на возмещение другой Стороной возможных убытков по основаниям непреодолимой силы.</w:t>
      </w:r>
    </w:p>
    <w:p>
      <w:pPr>
        <w:pStyle w:val="Normal"/>
        <w:spacing w:before="0" w:after="0"/>
        <w:ind w:firstLine="567"/>
        <w:jc w:val="both"/>
        <w:rPr>
          <w:rFonts w:ascii="Times New Roman" w:hAnsi="Times New Roman" w:cs="Times New Roman"/>
        </w:rPr>
      </w:pPr>
      <w:r>
        <w:rPr>
          <w:rFonts w:cs="Times New Roman" w:ascii="Times New Roman" w:hAnsi="Times New Roman"/>
        </w:rPr>
        <w:t>4.5. По договору (о реализации туристского продукта), заключенному Турагентом, Туроператор несет ответственность за неоказание или ненадлежащее оказание Заказчику, Туристу услуг, входящих в туристский продукт (в т.ч. отмена и перенос рейса и/или авиакомпании, замена отеля и/или номера и др.), независимо от того, кем должны были оказываться или оказывались эти услуги, невозврат или несвоевременный возврат денежных средств в случае отказа Заказчика от услуг, аннулирования туристского продукта, расторжения договора, а также уплаты неустойки и пр. Заказчик, Турист предъявляет требования, в случае неисполнения обязательств, вышеназванных обязательств непосредственно к Туроператору по всем вопросам, за исключением обязательств Турагента, перечисленных в настоящем Договоре.</w:t>
      </w:r>
    </w:p>
    <w:p>
      <w:pPr>
        <w:pStyle w:val="Normal"/>
        <w:spacing w:before="0" w:after="0"/>
        <w:ind w:firstLine="567"/>
        <w:jc w:val="both"/>
        <w:rPr>
          <w:rFonts w:ascii="Times New Roman" w:hAnsi="Times New Roman" w:cs="Times New Roman"/>
        </w:rPr>
      </w:pPr>
      <w:r>
        <w:rPr>
          <w:rFonts w:cs="Times New Roman" w:ascii="Times New Roman" w:hAnsi="Times New Roman"/>
        </w:rPr>
        <w:t>4.6. Стороны выражают понимание, что Турагент не является организацией, осуществляющей аудит или оценку хозяйственной деятельности Туроператоров. Турагент взаимодействует с Туроператорами, состоящими в реестре Туроператоров, ведение которого осуществляет Федеральное агентство по туризму.</w:t>
      </w:r>
    </w:p>
    <w:p>
      <w:pPr>
        <w:pStyle w:val="Normal"/>
        <w:spacing w:before="0" w:after="0"/>
        <w:ind w:firstLine="567"/>
        <w:jc w:val="both"/>
        <w:rPr>
          <w:rFonts w:ascii="Times New Roman" w:hAnsi="Times New Roman" w:cs="Times New Roman"/>
        </w:rPr>
      </w:pPr>
      <w:r>
        <w:rPr>
          <w:rFonts w:cs="Times New Roman" w:ascii="Times New Roman" w:hAnsi="Times New Roman"/>
        </w:rPr>
        <w:t>4.7. Если иное не указано в настоящем договоре или дополнительных соглашениях к нему, то Турагент не является лицом, формирующим туристские продукты, т.е. не является Туроператором, не обладает правами и обязанностями Туроператора, а также не несет ответственность за Туроператора.</w:t>
      </w:r>
    </w:p>
    <w:p>
      <w:pPr>
        <w:pStyle w:val="Normal"/>
        <w:spacing w:before="0" w:after="0"/>
        <w:ind w:firstLine="567"/>
        <w:jc w:val="both"/>
        <w:rPr>
          <w:rFonts w:ascii="Times New Roman" w:hAnsi="Times New Roman" w:cs="Times New Roman"/>
        </w:rPr>
      </w:pPr>
      <w:r>
        <w:rPr>
          <w:rFonts w:cs="Times New Roman" w:ascii="Times New Roman" w:hAnsi="Times New Roman"/>
        </w:rPr>
      </w:r>
    </w:p>
    <w:p>
      <w:pPr>
        <w:pStyle w:val="ConsPlusNormal"/>
        <w:numPr>
          <w:ilvl w:val="0"/>
          <w:numId w:val="0"/>
        </w:numPr>
        <w:ind w:hanging="0" w:start="0"/>
        <w:jc w:val="center"/>
        <w:outlineLvl w:val="1"/>
        <w:rPr>
          <w:rFonts w:ascii="Times New Roman" w:hAnsi="Times New Roman" w:cs="Times New Roman"/>
          <w:b/>
          <w:szCs w:val="22"/>
        </w:rPr>
      </w:pPr>
      <w:r>
        <w:rPr>
          <w:rFonts w:cs="Times New Roman" w:ascii="Times New Roman" w:hAnsi="Times New Roman"/>
          <w:b/>
          <w:szCs w:val="22"/>
        </w:rPr>
        <w:t xml:space="preserve">5. Срок действия Договора и </w:t>
      </w:r>
    </w:p>
    <w:p>
      <w:pPr>
        <w:pStyle w:val="ConsPlusNormal"/>
        <w:numPr>
          <w:ilvl w:val="0"/>
          <w:numId w:val="0"/>
        </w:numPr>
        <w:ind w:hanging="0" w:start="0"/>
        <w:jc w:val="center"/>
        <w:outlineLvl w:val="1"/>
        <w:rPr>
          <w:rFonts w:ascii="Times New Roman" w:hAnsi="Times New Roman" w:cs="Times New Roman"/>
          <w:b/>
          <w:szCs w:val="22"/>
        </w:rPr>
      </w:pPr>
      <w:r>
        <w:rPr>
          <w:rFonts w:cs="Times New Roman" w:ascii="Times New Roman" w:hAnsi="Times New Roman"/>
          <w:b/>
          <w:szCs w:val="22"/>
        </w:rPr>
        <w:t>условия изменения и расторжения Договора</w:t>
      </w:r>
    </w:p>
    <w:p>
      <w:pPr>
        <w:pStyle w:val="ConsPlusNormal"/>
        <w:ind w:firstLine="540"/>
        <w:jc w:val="both"/>
        <w:rPr>
          <w:rFonts w:ascii="Times New Roman" w:hAnsi="Times New Roman" w:cs="Times New Roman"/>
          <w:szCs w:val="22"/>
        </w:rPr>
      </w:pPr>
      <w:r>
        <w:rPr>
          <w:rFonts w:cs="Times New Roman" w:ascii="Times New Roman" w:hAnsi="Times New Roman"/>
          <w:szCs w:val="22"/>
        </w:rPr>
        <w:t>5.1. Договор вступает в силу с даты его подписания и действует до выполнения обязательств Сторонами.</w:t>
      </w:r>
    </w:p>
    <w:p>
      <w:pPr>
        <w:pStyle w:val="ConsPlusNormal"/>
        <w:ind w:firstLine="540"/>
        <w:jc w:val="both"/>
        <w:rPr>
          <w:rFonts w:ascii="Times New Roman" w:hAnsi="Times New Roman" w:cs="Times New Roman"/>
          <w:szCs w:val="22"/>
        </w:rPr>
      </w:pPr>
      <w:r>
        <w:rPr>
          <w:rFonts w:cs="Times New Roman" w:ascii="Times New Roman" w:hAnsi="Times New Roman"/>
          <w:szCs w:val="22"/>
        </w:rPr>
        <w:t>5.2. Договор может быть изменен или расторгнут в случаях и порядке, предусмотренном законодательством Российской Федерации, в том числе по соглашению Сторон, оформленному в письменной форме.</w:t>
      </w:r>
    </w:p>
    <w:p>
      <w:pPr>
        <w:pStyle w:val="ConsPlusNormal"/>
        <w:ind w:firstLine="540"/>
        <w:jc w:val="both"/>
        <w:rPr>
          <w:rFonts w:ascii="Times New Roman" w:hAnsi="Times New Roman" w:cs="Times New Roman"/>
          <w:szCs w:val="22"/>
        </w:rPr>
      </w:pPr>
      <w:r>
        <w:rPr>
          <w:rFonts w:cs="Times New Roman" w:ascii="Times New Roman" w:hAnsi="Times New Roman"/>
          <w:szCs w:val="22"/>
        </w:rPr>
        <w:t>Любые изменения в Туристский продукт, иные условия Заявки на бронирование допускаются по соглашению Сторон.</w:t>
      </w:r>
    </w:p>
    <w:p>
      <w:pPr>
        <w:pStyle w:val="ConsPlusNormal"/>
        <w:ind w:firstLine="540"/>
        <w:jc w:val="both"/>
        <w:rPr>
          <w:rFonts w:ascii="Times New Roman" w:hAnsi="Times New Roman" w:cs="Times New Roman"/>
          <w:szCs w:val="22"/>
        </w:rPr>
      </w:pPr>
      <w:r>
        <w:rPr>
          <w:rFonts w:cs="Times New Roman" w:ascii="Times New Roman" w:hAnsi="Times New Roman"/>
          <w:szCs w:val="22"/>
        </w:rPr>
        <w:t>5.3. Каждая из Сторон вправе потребовать изменения или расторжения Договора в связи с существенным изменением обстоятельств, из которых исходили Стороны при заключении Договора.</w:t>
      </w:r>
    </w:p>
    <w:p>
      <w:pPr>
        <w:pStyle w:val="ConsPlusNormal"/>
        <w:ind w:firstLine="540"/>
        <w:jc w:val="both"/>
        <w:rPr>
          <w:rFonts w:ascii="Times New Roman" w:hAnsi="Times New Roman" w:cs="Times New Roman"/>
          <w:szCs w:val="22"/>
        </w:rPr>
      </w:pPr>
      <w:r>
        <w:rPr>
          <w:rFonts w:cs="Times New Roman" w:ascii="Times New Roman" w:hAnsi="Times New Roman"/>
          <w:szCs w:val="22"/>
        </w:rPr>
        <w:t>К существенным изменениям обстоятельств &lt;3&gt; относятся:</w:t>
      </w:r>
    </w:p>
    <w:p>
      <w:pPr>
        <w:pStyle w:val="ConsPlusNormal"/>
        <w:ind w:firstLine="540"/>
        <w:jc w:val="both"/>
        <w:rPr>
          <w:rFonts w:ascii="Times New Roman" w:hAnsi="Times New Roman" w:cs="Times New Roman"/>
          <w:szCs w:val="22"/>
        </w:rPr>
      </w:pPr>
      <w:r>
        <w:rPr>
          <w:rFonts w:cs="Times New Roman" w:ascii="Times New Roman" w:hAnsi="Times New Roman"/>
          <w:szCs w:val="22"/>
        </w:rPr>
        <w:t>- ухудшение условий путешествия, указанных в Договоре;</w:t>
      </w:r>
    </w:p>
    <w:p>
      <w:pPr>
        <w:pStyle w:val="ConsPlusNormal"/>
        <w:ind w:firstLine="540"/>
        <w:jc w:val="both"/>
        <w:rPr>
          <w:rFonts w:ascii="Times New Roman" w:hAnsi="Times New Roman" w:cs="Times New Roman"/>
          <w:szCs w:val="22"/>
        </w:rPr>
      </w:pPr>
      <w:r>
        <w:rPr>
          <w:rFonts w:cs="Times New Roman" w:ascii="Times New Roman" w:hAnsi="Times New Roman"/>
          <w:szCs w:val="22"/>
        </w:rPr>
        <w:t>- изменение сроков совершения путешествия;</w:t>
      </w:r>
    </w:p>
    <w:p>
      <w:pPr>
        <w:pStyle w:val="ConsPlusNormal"/>
        <w:ind w:firstLine="540"/>
        <w:jc w:val="both"/>
        <w:rPr>
          <w:rFonts w:ascii="Times New Roman" w:hAnsi="Times New Roman" w:cs="Times New Roman"/>
          <w:szCs w:val="22"/>
        </w:rPr>
      </w:pPr>
      <w:r>
        <w:rPr>
          <w:rFonts w:cs="Times New Roman" w:ascii="Times New Roman" w:hAnsi="Times New Roman"/>
          <w:szCs w:val="22"/>
        </w:rPr>
        <w:t>- непредвиденный рост транспортных тарифов, а также курсов валют;</w:t>
      </w:r>
    </w:p>
    <w:p>
      <w:pPr>
        <w:pStyle w:val="ConsPlusNormal"/>
        <w:ind w:firstLine="540"/>
        <w:jc w:val="both"/>
        <w:rPr>
          <w:rFonts w:ascii="Times New Roman" w:hAnsi="Times New Roman" w:cs="Times New Roman"/>
          <w:szCs w:val="22"/>
        </w:rPr>
      </w:pPr>
      <w:r>
        <w:rPr>
          <w:rFonts w:cs="Times New Roman" w:ascii="Times New Roman" w:hAnsi="Times New Roman"/>
          <w:szCs w:val="22"/>
        </w:rPr>
        <w:t>- невозможность совершения Туристом поездки по независящим от него обстоятельствам (болезнь Туриста, отказ в выдаче визы и другие обстоятельства).</w:t>
      </w:r>
    </w:p>
    <w:p>
      <w:pPr>
        <w:pStyle w:val="ConsPlusNormal"/>
        <w:ind w:firstLine="540"/>
        <w:jc w:val="both"/>
        <w:rPr>
          <w:rFonts w:ascii="Times New Roman" w:hAnsi="Times New Roman" w:cs="Times New Roman"/>
          <w:szCs w:val="22"/>
        </w:rPr>
      </w:pPr>
      <w:r>
        <w:rPr>
          <w:rFonts w:cs="Times New Roman" w:ascii="Times New Roman" w:hAnsi="Times New Roman"/>
          <w:szCs w:val="22"/>
        </w:rPr>
        <w:t>5.4. При расторжении Договора в связи с существенными изменениями обстоятельств возмещение убытков осуществляется в соответствии с фактическими затратами Сторон.</w:t>
      </w:r>
    </w:p>
    <w:p>
      <w:pPr>
        <w:pStyle w:val="ConsPlusNormal"/>
        <w:ind w:firstLine="540"/>
        <w:jc w:val="both"/>
        <w:rPr>
          <w:rFonts w:ascii="Times New Roman" w:hAnsi="Times New Roman" w:cs="Times New Roman"/>
          <w:szCs w:val="22"/>
        </w:rPr>
      </w:pPr>
      <w:r>
        <w:rPr>
          <w:rFonts w:cs="Times New Roman" w:ascii="Times New Roman" w:hAnsi="Times New Roman"/>
          <w:szCs w:val="22"/>
        </w:rPr>
        <w:t xml:space="preserve">5.5. Заказчик вправе отказаться от исполнения обязательств по Договору при условии оплаты Туроператору, Турагенту фактически понесенных ими расходов. </w:t>
      </w:r>
    </w:p>
    <w:p>
      <w:pPr>
        <w:pStyle w:val="ConsPlusNormal"/>
        <w:ind w:firstLine="540"/>
        <w:jc w:val="both"/>
        <w:rPr>
          <w:rFonts w:ascii="Times New Roman" w:hAnsi="Times New Roman" w:cs="Times New Roman"/>
          <w:szCs w:val="22"/>
        </w:rPr>
      </w:pPr>
      <w:r>
        <w:rPr>
          <w:rFonts w:cs="Times New Roman" w:ascii="Times New Roman" w:hAnsi="Times New Roman"/>
          <w:szCs w:val="22"/>
        </w:rPr>
        <w:t>Турагент и/или Туроператор вправе отказаться от исполнения обязательств по договору лишь при условии полного возмещения Заказчику убытков.</w:t>
      </w:r>
    </w:p>
    <w:p>
      <w:pPr>
        <w:pStyle w:val="ConsPlusNormal"/>
        <w:ind w:firstLine="540"/>
        <w:jc w:val="both"/>
        <w:rPr>
          <w:rFonts w:ascii="Times New Roman" w:hAnsi="Times New Roman" w:cs="Times New Roman"/>
          <w:szCs w:val="22"/>
        </w:rPr>
      </w:pPr>
      <w:r>
        <w:rPr>
          <w:rFonts w:cs="Times New Roman" w:ascii="Times New Roman" w:hAnsi="Times New Roman"/>
          <w:szCs w:val="22"/>
        </w:rPr>
        <w:t>5.6. При расторжении Договора до начала путешествия в связи с наступлением обстоятельств, свидетельствующих о возникновении в стране (месте) временного пребывания Туриста угрозы безопасности его жизни и здоровью, а равно опасности причинения вреда его имуществу, Заказчику возвращается сумма денежных средств, определенная Туроператором в соответствии с положениями ФЗ «Об основах туристской деятельности в Российской Федерации» и Гражданским кодексом Российской Федерации, а после начала путешествия возвращается часть стоимости Туристского продукта в размере, пропорциональном стоимости неоказанных Туристу услуг, входящих в Туристский продукт.</w:t>
      </w:r>
    </w:p>
    <w:p>
      <w:pPr>
        <w:pStyle w:val="ConsPlusNormal"/>
        <w:ind w:firstLine="540"/>
        <w:jc w:val="both"/>
        <w:rPr>
          <w:rFonts w:ascii="Times New Roman" w:hAnsi="Times New Roman" w:cs="Times New Roman"/>
          <w:szCs w:val="22"/>
        </w:rPr>
      </w:pPr>
      <w:r>
        <w:rPr>
          <w:rFonts w:cs="Times New Roman" w:ascii="Times New Roman" w:hAnsi="Times New Roman"/>
          <w:szCs w:val="22"/>
        </w:rPr>
        <w:t>Возврат денежных средств производится Туроператором напрямую Заказчику (Туристу) или через Турагента. В случае возврата денежных средств через Турагента, перечисление средств Заказчику (Туристу) осуществляется после получения денежных средств от Туроператора.</w:t>
      </w:r>
    </w:p>
    <w:p>
      <w:pPr>
        <w:pStyle w:val="ConsPlusNormal"/>
        <w:ind w:firstLine="540"/>
        <w:jc w:val="both"/>
        <w:rPr>
          <w:rFonts w:ascii="Times New Roman" w:hAnsi="Times New Roman" w:cs="Times New Roman"/>
          <w:szCs w:val="22"/>
        </w:rPr>
      </w:pPr>
      <w:r>
        <w:rPr>
          <w:rFonts w:cs="Times New Roman" w:ascii="Times New Roman" w:hAnsi="Times New Roman"/>
          <w:szCs w:val="22"/>
        </w:rPr>
        <w:t>Информирование Туроператоров, Турагентов, Туристов (Заказчиков) об обстоятельствах, свидетельствующих о возникновении в стране (месте) временного пребывания Туриста вышеназванным угрозам осуществляется уполномоченным федеральным органом исполнительной власти. Опубликование осуществляется в порядке, предусмотренном законодательством Российской Федерации о средствах массовой информации для опубликования обязательных сообщений.</w:t>
      </w:r>
    </w:p>
    <w:p>
      <w:pPr>
        <w:pStyle w:val="ConsPlusNormal"/>
        <w:ind w:firstLine="540"/>
        <w:jc w:val="both"/>
        <w:rPr>
          <w:rFonts w:ascii="Times New Roman" w:hAnsi="Times New Roman" w:cs="Times New Roman"/>
          <w:szCs w:val="22"/>
        </w:rPr>
      </w:pPr>
      <w:r>
        <w:rPr>
          <w:rFonts w:cs="Times New Roman" w:ascii="Times New Roman" w:hAnsi="Times New Roman"/>
          <w:szCs w:val="22"/>
        </w:rPr>
        <w:t>5.7. В случае возникновения обстоятельств, свидетельствующих о возникновении в стране (месте) временного пребывания угрозы безопасности жизни и здоровью Туриста, а равно опасности причинения вреда его имуществу, Заказчик вправе потребовать в судебном порядке расторжения Договора или его изменения &lt;4&gt;.</w:t>
      </w:r>
    </w:p>
    <w:p>
      <w:pPr>
        <w:pStyle w:val="ConsPlusNormal"/>
        <w:ind w:firstLine="540"/>
        <w:jc w:val="both"/>
        <w:rPr>
          <w:szCs w:val="22"/>
        </w:rPr>
      </w:pPr>
      <w:r>
        <w:rPr>
          <w:rFonts w:cs="Times New Roman" w:ascii="Times New Roman" w:hAnsi="Times New Roman"/>
          <w:szCs w:val="22"/>
        </w:rPr>
        <w:t>5.8. Возврат денежных средств Заказчику, Туристу в случае отказа/аннуляции Заказчика, Туриста от туристского продукта (получения услуги) или в случае непредоставления туристского продукта, предоставления ненадлежащего туристского продукта (иной комплекс услуг, частичные услуги) осуществляется через Турагента в течение 3 (трех) рабочих дней после получения Турагентом денежных средств от Туроператора, при условии, что денежные средств не были возвращены Заказчику, Туристу, непосредственно Туроператором или между сторонами не достигнутое иное соглашение о сроках и порядке возврата денежных средств.</w:t>
      </w:r>
    </w:p>
    <w:p>
      <w:pPr>
        <w:pStyle w:val="ConsPlusNormal"/>
        <w:ind w:firstLine="540"/>
        <w:jc w:val="both"/>
        <w:rPr>
          <w:rFonts w:ascii="Times New Roman" w:hAnsi="Times New Roman" w:cs="Times New Roman"/>
          <w:szCs w:val="22"/>
        </w:rPr>
      </w:pPr>
      <w:r>
        <w:rPr>
          <w:rFonts w:cs="Times New Roman" w:ascii="Times New Roman" w:hAnsi="Times New Roman"/>
          <w:szCs w:val="22"/>
        </w:rPr>
        <w:t xml:space="preserve">5.9. Заказчик по требованию Турагента или Туроператора обязуется указать банковские реквизиты для возврата денежных средств, при предъявлении Заказчиком любых требований о возврате денежных средств или в случае отказа Заказчика от исполнения договора  (при наличии у Заказчика таких реквизитов), а также в других случаях. В ином случае Турагент или Туроператор вправе (но не обязаны) осуществить возврат денежных средств почтовым переводом или иным способом. Комиссия за почтовый перевод является расходами Заказчика. Конкретный способ возврата денежных средств может быть определен Турагентом или Туроператором. </w:t>
      </w:r>
    </w:p>
    <w:p>
      <w:pPr>
        <w:pStyle w:val="ConsPlusNormal"/>
        <w:ind w:firstLine="540"/>
        <w:jc w:val="both"/>
        <w:rPr>
          <w:rFonts w:ascii="Times New Roman" w:hAnsi="Times New Roman" w:cs="Times New Roman"/>
          <w:szCs w:val="22"/>
        </w:rPr>
      </w:pPr>
      <w:r>
        <w:rPr>
          <w:rFonts w:cs="Times New Roman" w:ascii="Times New Roman" w:hAnsi="Times New Roman"/>
          <w:szCs w:val="22"/>
        </w:rPr>
        <w:t xml:space="preserve">5.10. Заказчик несет ответственность за наличие с ним связи по указанным Заказчиком контактным данным в течение всего срока действия договора и обязуется обеспечить такую связь. Турагент вправе (но не обязан) принимать заявления об изменении или расторжении договора от туристов, указанных в договоре либо от иных лиц, в том числе родственников Заказчика, в исключительных случаях (смерть или тяжелая болезнь Заказчика, и (или) отсутствие связи с Заказчиком). </w:t>
      </w:r>
    </w:p>
    <w:p>
      <w:pPr>
        <w:pStyle w:val="ConsPlusNormal"/>
        <w:ind w:firstLine="540"/>
        <w:jc w:val="both"/>
        <w:rPr>
          <w:rFonts w:ascii="Times New Roman" w:hAnsi="Times New Roman" w:cs="Times New Roman"/>
          <w:szCs w:val="22"/>
        </w:rPr>
      </w:pPr>
      <w:r>
        <w:rPr>
          <w:rFonts w:cs="Times New Roman" w:ascii="Times New Roman" w:hAnsi="Times New Roman"/>
          <w:szCs w:val="22"/>
        </w:rPr>
        <w:t>5.11. Настоящий договор может быть заключен как путем подписания единого документа на бумажном носителе, так и путем обмена экземплярами, подписанными надлежащим образом и скрепленными печатями, по электронной почте (по адресам, указанным в настоящем договоре), путем обмена факсимильных сообщений (по телефонным номерам, указанным в настоящем договоре), путем обмена смс сообщениями, а также сообщениями в мессенджерах (ватсап, вибер, скайп и др.). Договор, заключенный путем обмена сообщениями приравнивается по своей силе к документу, подписанному сторонами в едином документе на бумажном носителе. Аналогичные положения распространяются на заключение дополнительных соглашений, подписание приложений и любых иных  документов, касающиеся настоящего Договора.</w:t>
      </w:r>
    </w:p>
    <w:p>
      <w:pPr>
        <w:pStyle w:val="ConsPlusNormal"/>
        <w:ind w:firstLine="540"/>
        <w:jc w:val="both"/>
        <w:rPr>
          <w:rFonts w:ascii="Times New Roman" w:hAnsi="Times New Roman" w:cs="Times New Roman"/>
          <w:szCs w:val="22"/>
        </w:rPr>
      </w:pPr>
      <w:r>
        <w:rPr>
          <w:rFonts w:cs="Times New Roman" w:ascii="Times New Roman" w:hAnsi="Times New Roman"/>
          <w:szCs w:val="22"/>
        </w:rPr>
        <w:t>5.12. Турагент вправе, но не обязан, заключать договор путем составления одного документа или путем обмена сообщениями любым из вышеназванных способов, в том числе смешанным способом, или путем размещения договора на сайте Турагента или любым иным способом, разрешенным законодательством Российской Федерации и договором.</w:t>
      </w:r>
    </w:p>
    <w:p>
      <w:pPr>
        <w:pStyle w:val="ConsPlusNormal"/>
        <w:ind w:firstLine="540"/>
        <w:jc w:val="both"/>
        <w:rPr>
          <w:rFonts w:ascii="Times New Roman" w:hAnsi="Times New Roman" w:cs="Times New Roman"/>
          <w:szCs w:val="22"/>
        </w:rPr>
      </w:pPr>
      <w:r>
        <w:rPr>
          <w:rFonts w:cs="Times New Roman" w:ascii="Times New Roman" w:hAnsi="Times New Roman"/>
          <w:szCs w:val="22"/>
        </w:rPr>
        <w:t>5.13. Места в настоящем договоре, предназначенные для подписания Заказчиком могут быть использованы для выполнения подписи при заключении договора в виде единого документа, но не обязательны к размещению на них подписи при заключении договора путем обмена сообщениями.</w:t>
      </w:r>
    </w:p>
    <w:p>
      <w:pPr>
        <w:pStyle w:val="ConsPlusNormal"/>
        <w:ind w:firstLine="540"/>
        <w:jc w:val="both"/>
        <w:rPr>
          <w:rFonts w:ascii="Times New Roman" w:hAnsi="Times New Roman" w:cs="Times New Roman"/>
          <w:szCs w:val="22"/>
        </w:rPr>
      </w:pPr>
      <w:r>
        <w:rPr>
          <w:rFonts w:cs="Times New Roman" w:ascii="Times New Roman" w:hAnsi="Times New Roman"/>
          <w:szCs w:val="22"/>
        </w:rPr>
        <w:t>5.14. Адреса электронной почты, телефоны, а также связанные с ними мессенджеры и поступившие по ним сообщения, признаются подписанными аналогом собственноручной подписи Турагента и Заказчика. Договор в электронной форме, направленный Заказчику или размещенный Турагентом на сайте Турагента, по договоренности сторон, приравнивается к оригиналу договора.</w:t>
      </w:r>
    </w:p>
    <w:p>
      <w:pPr>
        <w:pStyle w:val="ConsPlusNormal"/>
        <w:ind w:firstLine="540"/>
        <w:jc w:val="both"/>
        <w:rPr>
          <w:rFonts w:ascii="Times New Roman" w:hAnsi="Times New Roman" w:cs="Times New Roman"/>
          <w:szCs w:val="22"/>
        </w:rPr>
      </w:pPr>
      <w:r>
        <w:rPr>
          <w:rFonts w:cs="Times New Roman" w:ascii="Times New Roman" w:hAnsi="Times New Roman"/>
          <w:szCs w:val="22"/>
        </w:rPr>
        <w:t>5.15. Получение Заказчиком услуг или совершение любых иных действий по исполнению настоящего договора (получение документов, совершение перелета, получение логина или пароля, оплата по договору или счету, выставленному во исполнение договора и пр.) подтверждает факт заключения Договора.</w:t>
      </w:r>
    </w:p>
    <w:p>
      <w:pPr>
        <w:pStyle w:val="ConsPlusNormal"/>
        <w:ind w:firstLine="540"/>
        <w:jc w:val="both"/>
        <w:rPr>
          <w:rFonts w:ascii="Times New Roman" w:hAnsi="Times New Roman" w:cs="Times New Roman"/>
          <w:szCs w:val="22"/>
        </w:rPr>
      </w:pPr>
      <w:r>
        <w:rPr>
          <w:rFonts w:cs="Times New Roman" w:ascii="Times New Roman" w:hAnsi="Times New Roman"/>
          <w:szCs w:val="22"/>
        </w:rPr>
      </w:r>
    </w:p>
    <w:p>
      <w:pPr>
        <w:pStyle w:val="ConsPlusNormal"/>
        <w:numPr>
          <w:ilvl w:val="0"/>
          <w:numId w:val="0"/>
        </w:numPr>
        <w:ind w:hanging="0" w:start="0"/>
        <w:jc w:val="center"/>
        <w:outlineLvl w:val="1"/>
        <w:rPr>
          <w:rFonts w:ascii="Times New Roman" w:hAnsi="Times New Roman" w:cs="Times New Roman"/>
          <w:b/>
          <w:szCs w:val="22"/>
        </w:rPr>
      </w:pPr>
      <w:r>
        <w:rPr>
          <w:rFonts w:cs="Times New Roman" w:ascii="Times New Roman" w:hAnsi="Times New Roman"/>
          <w:b/>
          <w:szCs w:val="22"/>
        </w:rPr>
        <w:t xml:space="preserve">6. Порядок и сроки предъявления претензии. </w:t>
      </w:r>
    </w:p>
    <w:p>
      <w:pPr>
        <w:pStyle w:val="ConsPlusNormal"/>
        <w:numPr>
          <w:ilvl w:val="0"/>
          <w:numId w:val="0"/>
        </w:numPr>
        <w:ind w:hanging="0" w:start="0"/>
        <w:jc w:val="center"/>
        <w:outlineLvl w:val="1"/>
        <w:rPr>
          <w:rFonts w:ascii="Times New Roman" w:hAnsi="Times New Roman" w:cs="Times New Roman"/>
          <w:b/>
          <w:szCs w:val="22"/>
        </w:rPr>
      </w:pPr>
      <w:r>
        <w:rPr>
          <w:rFonts w:cs="Times New Roman" w:ascii="Times New Roman" w:hAnsi="Times New Roman"/>
          <w:b/>
          <w:szCs w:val="22"/>
        </w:rPr>
        <w:t>Порядок разрешения споров</w:t>
      </w:r>
    </w:p>
    <w:p>
      <w:pPr>
        <w:pStyle w:val="ConsPlusNormal"/>
        <w:ind w:firstLine="540"/>
        <w:jc w:val="both"/>
        <w:rPr>
          <w:rFonts w:ascii="Times New Roman" w:hAnsi="Times New Roman" w:cs="Times New Roman"/>
          <w:szCs w:val="22"/>
        </w:rPr>
      </w:pPr>
      <w:r>
        <w:rPr>
          <w:rFonts w:cs="Times New Roman" w:ascii="Times New Roman" w:hAnsi="Times New Roman"/>
          <w:szCs w:val="22"/>
        </w:rPr>
        <w:t>6.1. Претензии в связи с нарушением условий Договора предъявляются Заказчиком Туроператору, Турагенту в порядке и на условиях, которые предусмотрены законодательством Российской Федерации.</w:t>
      </w:r>
    </w:p>
    <w:p>
      <w:pPr>
        <w:pStyle w:val="ConsPlusNormal"/>
        <w:ind w:firstLine="540"/>
        <w:jc w:val="both"/>
        <w:rPr>
          <w:rFonts w:ascii="Times New Roman" w:hAnsi="Times New Roman" w:cs="Times New Roman"/>
          <w:szCs w:val="22"/>
        </w:rPr>
      </w:pPr>
      <w:r>
        <w:rPr>
          <w:rFonts w:cs="Times New Roman" w:ascii="Times New Roman" w:hAnsi="Times New Roman"/>
          <w:szCs w:val="22"/>
        </w:rPr>
        <w:t>6.2. Претензии, в связи с неисполнением или ненадлежащим исполнением обязательств Туроператора (в т.ч. претензии к качеству Туристского продукта) предъявляются к Туроператору в письменной форме в течение 20 календарных дней с даты окончания действия Договора и подлежат рассмотрению в течение 10 календарных дней с даты получения претензии в порядке, установленном законодательством Российской Федерации.</w:t>
      </w:r>
    </w:p>
    <w:p>
      <w:pPr>
        <w:pStyle w:val="ConsPlusNormal"/>
        <w:ind w:firstLine="540"/>
        <w:jc w:val="both"/>
        <w:rPr>
          <w:rFonts w:ascii="Times New Roman" w:hAnsi="Times New Roman" w:cs="Times New Roman"/>
          <w:szCs w:val="22"/>
        </w:rPr>
      </w:pPr>
      <w:r>
        <w:rPr>
          <w:rFonts w:cs="Times New Roman" w:ascii="Times New Roman" w:hAnsi="Times New Roman"/>
          <w:szCs w:val="22"/>
        </w:rPr>
        <w:t>Турагент вправе оказать Заказчику содействие в передаче претензии Туроператору для рассмотрения.</w:t>
      </w:r>
    </w:p>
    <w:p>
      <w:pPr>
        <w:pStyle w:val="ConsPlusNormal"/>
        <w:ind w:firstLine="540"/>
        <w:jc w:val="both"/>
        <w:rPr>
          <w:rFonts w:ascii="Times New Roman" w:hAnsi="Times New Roman" w:cs="Times New Roman"/>
          <w:szCs w:val="22"/>
        </w:rPr>
      </w:pPr>
      <w:r>
        <w:rPr>
          <w:rFonts w:cs="Times New Roman" w:ascii="Times New Roman" w:hAnsi="Times New Roman"/>
          <w:szCs w:val="22"/>
        </w:rPr>
        <w:t>6.3. При невозможности решения спора путем переговоров стороны вправе обратиться в суд в порядке, предусмотренном законодательством Российской Федерации.</w:t>
      </w:r>
    </w:p>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rmal"/>
        <w:numPr>
          <w:ilvl w:val="0"/>
          <w:numId w:val="0"/>
        </w:numPr>
        <w:ind w:hanging="0" w:start="0"/>
        <w:jc w:val="center"/>
        <w:outlineLvl w:val="1"/>
        <w:rPr>
          <w:rFonts w:ascii="Times New Roman" w:hAnsi="Times New Roman" w:cs="Times New Roman"/>
          <w:b/>
          <w:szCs w:val="22"/>
        </w:rPr>
      </w:pPr>
      <w:r>
        <w:rPr>
          <w:rFonts w:cs="Times New Roman" w:ascii="Times New Roman" w:hAnsi="Times New Roman"/>
          <w:b/>
          <w:szCs w:val="22"/>
        </w:rPr>
        <w:t>7. Заключительные положения</w:t>
      </w:r>
    </w:p>
    <w:p>
      <w:pPr>
        <w:pStyle w:val="ConsPlusNormal"/>
        <w:ind w:firstLine="540"/>
        <w:jc w:val="both"/>
        <w:rPr>
          <w:rFonts w:ascii="Times New Roman" w:hAnsi="Times New Roman" w:cs="Times New Roman"/>
          <w:szCs w:val="22"/>
        </w:rPr>
      </w:pPr>
      <w:r>
        <w:rPr>
          <w:rFonts w:cs="Times New Roman" w:ascii="Times New Roman" w:hAnsi="Times New Roman"/>
          <w:szCs w:val="22"/>
        </w:rPr>
        <w:t>7.1. Договор составлен в 2 экземплярах, обладающих равной юридической силой, по одному экземпляру для каждой из Сторон.</w:t>
      </w:r>
    </w:p>
    <w:p>
      <w:pPr>
        <w:pStyle w:val="ConsPlusNormal"/>
        <w:ind w:firstLine="540"/>
        <w:jc w:val="both"/>
        <w:rPr>
          <w:rFonts w:ascii="Times New Roman" w:hAnsi="Times New Roman" w:cs="Times New Roman"/>
          <w:szCs w:val="22"/>
        </w:rPr>
      </w:pPr>
      <w:r>
        <w:rPr>
          <w:rFonts w:cs="Times New Roman" w:ascii="Times New Roman" w:hAnsi="Times New Roman"/>
          <w:szCs w:val="22"/>
        </w:rPr>
        <w:t>7.2. Во всем ином, что не предусмотрено настоящим Договором, Стороны руководствуются законодательством Российской Федерации.</w:t>
      </w:r>
    </w:p>
    <w:p>
      <w:pPr>
        <w:pStyle w:val="ConsPlusNormal"/>
        <w:ind w:firstLine="540"/>
        <w:jc w:val="both"/>
        <w:rPr>
          <w:rFonts w:ascii="Times New Roman" w:hAnsi="Times New Roman" w:cs="Times New Roman"/>
          <w:szCs w:val="22"/>
        </w:rPr>
      </w:pPr>
      <w:r>
        <w:rPr>
          <w:rFonts w:cs="Times New Roman" w:ascii="Times New Roman" w:hAnsi="Times New Roman"/>
          <w:szCs w:val="22"/>
        </w:rPr>
        <w:t>7.3. Все приложения, а также изменения (дополнения) к Договору являются его неотъемлемой частью.</w:t>
      </w:r>
    </w:p>
    <w:p>
      <w:pPr>
        <w:pStyle w:val="ConsPlusNormal"/>
        <w:ind w:firstLine="540"/>
        <w:jc w:val="both"/>
        <w:rPr>
          <w:rFonts w:ascii="Times New Roman" w:hAnsi="Times New Roman" w:cs="Times New Roman"/>
          <w:szCs w:val="22"/>
        </w:rPr>
      </w:pPr>
      <w:r>
        <w:rPr>
          <w:rFonts w:cs="Times New Roman" w:ascii="Times New Roman" w:hAnsi="Times New Roman"/>
          <w:szCs w:val="22"/>
        </w:rPr>
        <w:t>7.4. Признание недействительной части договора или его отдельных пунктов не влечет недействительности договора в целом.</w:t>
      </w:r>
    </w:p>
    <w:p>
      <w:pPr>
        <w:pStyle w:val="ConsPlusNormal"/>
        <w:ind w:firstLine="540"/>
        <w:jc w:val="both"/>
        <w:rPr>
          <w:rFonts w:ascii="Times New Roman" w:hAnsi="Times New Roman" w:cs="Times New Roman"/>
          <w:szCs w:val="22"/>
        </w:rPr>
      </w:pPr>
      <w:r>
        <w:rPr>
          <w:rFonts w:cs="Times New Roman" w:ascii="Times New Roman" w:hAnsi="Times New Roman"/>
          <w:szCs w:val="22"/>
        </w:rPr>
        <w:t>7.5. Выбор Туроператора произведен Заказчиком по собственному усмотрению.</w:t>
      </w:r>
    </w:p>
    <w:p>
      <w:pPr>
        <w:pStyle w:val="ConsPlusNormal"/>
        <w:ind w:firstLine="540"/>
        <w:jc w:val="both"/>
        <w:rPr>
          <w:rFonts w:ascii="Times New Roman" w:hAnsi="Times New Roman" w:cs="Times New Roman"/>
          <w:szCs w:val="22"/>
        </w:rPr>
      </w:pPr>
      <w:r>
        <w:rPr>
          <w:rFonts w:cs="Times New Roman" w:ascii="Times New Roman" w:hAnsi="Times New Roman"/>
          <w:szCs w:val="22"/>
        </w:rPr>
        <w:t>7.6. Выполнение поручения по реализации туристского продукта осуществляется Турагентом  по поручению  Туроператора и за его счет на основании указанного в преамбуле гражданско-правового договора, ст. ст. 9, 10.1</w:t>
      </w:r>
      <w:r>
        <w:rPr>
          <w:szCs w:val="22"/>
        </w:rPr>
        <w:t xml:space="preserve"> </w:t>
      </w:r>
      <w:r>
        <w:rPr>
          <w:rFonts w:cs="Times New Roman" w:ascii="Times New Roman" w:hAnsi="Times New Roman"/>
          <w:szCs w:val="22"/>
        </w:rPr>
        <w:t>ФЗ от 24.11.1996 № 132-ФЗ «Об основах туристской деятельности в Российской Федерации».</w:t>
      </w:r>
    </w:p>
    <w:p>
      <w:pPr>
        <w:pStyle w:val="ConsPlusNormal"/>
        <w:ind w:firstLine="540"/>
        <w:jc w:val="both"/>
        <w:rPr>
          <w:rFonts w:ascii="Times New Roman" w:hAnsi="Times New Roman" w:cs="Times New Roman"/>
          <w:szCs w:val="22"/>
        </w:rPr>
      </w:pPr>
      <w:r>
        <w:rPr>
          <w:rFonts w:cs="Times New Roman" w:ascii="Times New Roman" w:hAnsi="Times New Roman"/>
          <w:szCs w:val="22"/>
        </w:rPr>
        <w:t>7.7. Все термины и определения, использованные в настоящем договоре применимы в единственном и во множественном числе.</w:t>
      </w:r>
    </w:p>
    <w:p>
      <w:pPr>
        <w:pStyle w:val="ConsPlusNormal"/>
        <w:ind w:firstLine="540"/>
        <w:jc w:val="both"/>
        <w:rPr>
          <w:rFonts w:ascii="Times New Roman" w:hAnsi="Times New Roman" w:cs="Times New Roman"/>
          <w:bCs/>
          <w:szCs w:val="22"/>
        </w:rPr>
      </w:pPr>
      <w:r>
        <w:rPr>
          <w:rFonts w:cs="Times New Roman" w:ascii="Times New Roman" w:hAnsi="Times New Roman"/>
          <w:szCs w:val="22"/>
        </w:rPr>
        <w:t xml:space="preserve">7.8. Настоящий договор основан на типовом договоре, утвержденном Приказом Минэкономразвития России от 19.03.2019 г. № 135 «Об утверждении типовых форм договора о реализации туристского продукта, заключаемого между туроператором и туристом и (или) иным заказчиком, и договора о реализации туристского продукта, заключаемого между турагентом и туристом и (или) иным заказчиком» </w:t>
      </w:r>
      <w:r>
        <w:rPr>
          <w:rFonts w:cs="Times New Roman" w:ascii="Times New Roman" w:hAnsi="Times New Roman"/>
          <w:bCs/>
          <w:szCs w:val="22"/>
        </w:rPr>
        <w:t xml:space="preserve">(Зарегистрирован в Минюсте России 24.09.2019 г. № 56057). В настоящем договоре содержит все существенные условия, указанные в вышеназванном типовом договоре и в ФЗ от 24.11.1996 г. № 132-ФЗ «Об основах туристской деятельности в Российской Федерации». Положения  настоящего договора не противоречат условиям вышеназванного  типового договора и ФЗ «Об основах туристской деятельности в Российской Федерации». </w:t>
      </w:r>
    </w:p>
    <w:p>
      <w:pPr>
        <w:pStyle w:val="ConsPlusNormal"/>
        <w:ind w:firstLine="540"/>
        <w:jc w:val="both"/>
        <w:rPr>
          <w:rFonts w:ascii="Times New Roman" w:hAnsi="Times New Roman" w:cs="Times New Roman"/>
          <w:bCs/>
          <w:szCs w:val="22"/>
        </w:rPr>
      </w:pPr>
      <w:r>
        <w:rPr>
          <w:rFonts w:cs="Times New Roman" w:ascii="Times New Roman" w:hAnsi="Times New Roman"/>
          <w:bCs/>
          <w:szCs w:val="22"/>
        </w:rPr>
        <w:t xml:space="preserve">Содержащиеся в настоящем договоре уточнения и дополнения в типовой договор внесены с полного согласия Заказчика и отражены в условиях настоящего договора. </w:t>
      </w:r>
    </w:p>
    <w:p>
      <w:pPr>
        <w:pStyle w:val="ConsPlusNormal"/>
        <w:ind w:firstLine="540"/>
        <w:jc w:val="both"/>
        <w:rPr>
          <w:rFonts w:ascii="Times New Roman" w:hAnsi="Times New Roman" w:cs="Times New Roman"/>
          <w:szCs w:val="22"/>
        </w:rPr>
      </w:pPr>
      <w:r>
        <w:rPr>
          <w:rFonts w:cs="Times New Roman" w:ascii="Times New Roman" w:hAnsi="Times New Roman"/>
          <w:szCs w:val="22"/>
        </w:rPr>
      </w:r>
    </w:p>
    <w:p>
      <w:pPr>
        <w:pStyle w:val="ConsPlusNormal"/>
        <w:numPr>
          <w:ilvl w:val="0"/>
          <w:numId w:val="0"/>
        </w:numPr>
        <w:ind w:hanging="0" w:start="0"/>
        <w:jc w:val="center"/>
        <w:outlineLvl w:val="1"/>
        <w:rPr>
          <w:rFonts w:ascii="Times New Roman" w:hAnsi="Times New Roman" w:cs="Times New Roman"/>
          <w:b/>
          <w:szCs w:val="22"/>
        </w:rPr>
      </w:pPr>
      <w:r>
        <w:rPr>
          <w:rFonts w:cs="Times New Roman" w:ascii="Times New Roman" w:hAnsi="Times New Roman"/>
          <w:b/>
          <w:szCs w:val="22"/>
        </w:rPr>
      </w:r>
    </w:p>
    <w:p>
      <w:pPr>
        <w:pStyle w:val="ConsPlusNormal"/>
        <w:numPr>
          <w:ilvl w:val="0"/>
          <w:numId w:val="0"/>
        </w:numPr>
        <w:ind w:hanging="0" w:start="0"/>
        <w:jc w:val="center"/>
        <w:outlineLvl w:val="1"/>
        <w:rPr>
          <w:rFonts w:ascii="Times New Roman" w:hAnsi="Times New Roman" w:cs="Times New Roman"/>
          <w:b/>
          <w:szCs w:val="22"/>
        </w:rPr>
      </w:pPr>
      <w:r>
        <w:rPr>
          <w:rFonts w:cs="Times New Roman" w:ascii="Times New Roman" w:hAnsi="Times New Roman"/>
          <w:b/>
          <w:szCs w:val="22"/>
        </w:rPr>
      </w:r>
    </w:p>
    <w:p>
      <w:pPr>
        <w:pStyle w:val="ConsPlusNormal"/>
        <w:numPr>
          <w:ilvl w:val="0"/>
          <w:numId w:val="0"/>
        </w:numPr>
        <w:ind w:hanging="0" w:start="0"/>
        <w:jc w:val="center"/>
        <w:outlineLvl w:val="1"/>
        <w:rPr>
          <w:rFonts w:ascii="Times New Roman" w:hAnsi="Times New Roman" w:cs="Times New Roman"/>
          <w:b/>
          <w:szCs w:val="22"/>
        </w:rPr>
      </w:pPr>
      <w:r>
        <w:rPr>
          <w:rFonts w:cs="Times New Roman" w:ascii="Times New Roman" w:hAnsi="Times New Roman"/>
          <w:b/>
          <w:szCs w:val="22"/>
        </w:rPr>
      </w:r>
    </w:p>
    <w:p>
      <w:pPr>
        <w:pStyle w:val="ConsPlusNormal"/>
        <w:numPr>
          <w:ilvl w:val="0"/>
          <w:numId w:val="0"/>
        </w:numPr>
        <w:ind w:hanging="0" w:start="0"/>
        <w:jc w:val="center"/>
        <w:outlineLvl w:val="1"/>
        <w:rPr>
          <w:rFonts w:ascii="Times New Roman" w:hAnsi="Times New Roman" w:cs="Times New Roman"/>
          <w:b/>
          <w:szCs w:val="22"/>
        </w:rPr>
      </w:pPr>
      <w:r>
        <w:rPr>
          <w:rFonts w:cs="Times New Roman" w:ascii="Times New Roman" w:hAnsi="Times New Roman"/>
          <w:b/>
          <w:szCs w:val="22"/>
        </w:rPr>
      </w:r>
    </w:p>
    <w:p>
      <w:pPr>
        <w:pStyle w:val="ConsPlusNormal"/>
        <w:numPr>
          <w:ilvl w:val="0"/>
          <w:numId w:val="0"/>
        </w:numPr>
        <w:ind w:hanging="0" w:start="0"/>
        <w:jc w:val="center"/>
        <w:outlineLvl w:val="1"/>
        <w:rPr>
          <w:rFonts w:ascii="Times New Roman" w:hAnsi="Times New Roman" w:cs="Times New Roman"/>
          <w:b/>
          <w:szCs w:val="22"/>
        </w:rPr>
      </w:pPr>
      <w:r>
        <w:rPr>
          <w:rFonts w:cs="Times New Roman" w:ascii="Times New Roman" w:hAnsi="Times New Roman"/>
          <w:b/>
          <w:szCs w:val="22"/>
        </w:rPr>
      </w:r>
    </w:p>
    <w:p>
      <w:pPr>
        <w:pStyle w:val="ConsPlusNormal"/>
        <w:numPr>
          <w:ilvl w:val="0"/>
          <w:numId w:val="0"/>
        </w:numPr>
        <w:ind w:hanging="0" w:start="0"/>
        <w:jc w:val="center"/>
        <w:outlineLvl w:val="1"/>
        <w:rPr>
          <w:rFonts w:ascii="Times New Roman" w:hAnsi="Times New Roman" w:cs="Times New Roman"/>
          <w:b/>
          <w:szCs w:val="22"/>
        </w:rPr>
      </w:pPr>
      <w:r>
        <w:rPr>
          <w:rFonts w:cs="Times New Roman" w:ascii="Times New Roman" w:hAnsi="Times New Roman"/>
          <w:b/>
          <w:szCs w:val="22"/>
        </w:rPr>
      </w:r>
    </w:p>
    <w:p>
      <w:pPr>
        <w:pStyle w:val="ConsPlusNormal"/>
        <w:numPr>
          <w:ilvl w:val="0"/>
          <w:numId w:val="0"/>
        </w:numPr>
        <w:ind w:hanging="0" w:start="0"/>
        <w:jc w:val="center"/>
        <w:outlineLvl w:val="1"/>
        <w:rPr>
          <w:rFonts w:ascii="Times New Roman" w:hAnsi="Times New Roman" w:cs="Times New Roman"/>
          <w:b/>
          <w:szCs w:val="22"/>
        </w:rPr>
      </w:pPr>
      <w:r>
        <w:rPr>
          <w:rFonts w:cs="Times New Roman" w:ascii="Times New Roman" w:hAnsi="Times New Roman"/>
          <w:b/>
          <w:szCs w:val="22"/>
        </w:rPr>
      </w:r>
    </w:p>
    <w:p>
      <w:pPr>
        <w:pStyle w:val="ConsPlusNormal"/>
        <w:numPr>
          <w:ilvl w:val="0"/>
          <w:numId w:val="0"/>
        </w:numPr>
        <w:ind w:hanging="0" w:start="0"/>
        <w:jc w:val="center"/>
        <w:outlineLvl w:val="1"/>
        <w:rPr>
          <w:rFonts w:ascii="Times New Roman" w:hAnsi="Times New Roman" w:cs="Times New Roman"/>
          <w:b/>
          <w:szCs w:val="22"/>
        </w:rPr>
      </w:pPr>
      <w:r>
        <w:rPr>
          <w:rFonts w:cs="Times New Roman" w:ascii="Times New Roman" w:hAnsi="Times New Roman"/>
          <w:b/>
          <w:szCs w:val="22"/>
        </w:rPr>
      </w:r>
    </w:p>
    <w:p>
      <w:pPr>
        <w:pStyle w:val="ConsPlusNormal"/>
        <w:numPr>
          <w:ilvl w:val="0"/>
          <w:numId w:val="0"/>
        </w:numPr>
        <w:ind w:hanging="0" w:start="0"/>
        <w:jc w:val="center"/>
        <w:outlineLvl w:val="1"/>
        <w:rPr>
          <w:rFonts w:ascii="Times New Roman" w:hAnsi="Times New Roman" w:cs="Times New Roman"/>
          <w:b/>
          <w:szCs w:val="22"/>
        </w:rPr>
      </w:pPr>
      <w:r>
        <w:rPr>
          <w:rFonts w:cs="Times New Roman" w:ascii="Times New Roman" w:hAnsi="Times New Roman"/>
          <w:b/>
          <w:szCs w:val="22"/>
        </w:rPr>
      </w:r>
    </w:p>
    <w:p>
      <w:pPr>
        <w:pStyle w:val="ConsPlusNormal"/>
        <w:numPr>
          <w:ilvl w:val="0"/>
          <w:numId w:val="0"/>
        </w:numPr>
        <w:ind w:hanging="0" w:start="0"/>
        <w:jc w:val="center"/>
        <w:outlineLvl w:val="1"/>
        <w:rPr>
          <w:rFonts w:ascii="Times New Roman" w:hAnsi="Times New Roman" w:cs="Times New Roman"/>
          <w:b/>
          <w:szCs w:val="22"/>
        </w:rPr>
      </w:pPr>
      <w:r>
        <w:rPr>
          <w:rFonts w:cs="Times New Roman" w:ascii="Times New Roman" w:hAnsi="Times New Roman"/>
          <w:b/>
          <w:szCs w:val="22"/>
        </w:rPr>
      </w:r>
    </w:p>
    <w:p>
      <w:pPr>
        <w:pStyle w:val="ConsPlusNormal"/>
        <w:numPr>
          <w:ilvl w:val="0"/>
          <w:numId w:val="0"/>
        </w:numPr>
        <w:ind w:hanging="0" w:start="0"/>
        <w:jc w:val="center"/>
        <w:outlineLvl w:val="1"/>
        <w:rPr>
          <w:rFonts w:ascii="Times New Roman" w:hAnsi="Times New Roman" w:cs="Times New Roman"/>
          <w:b/>
          <w:szCs w:val="22"/>
        </w:rPr>
      </w:pPr>
      <w:r>
        <w:rPr>
          <w:rFonts w:cs="Times New Roman" w:ascii="Times New Roman" w:hAnsi="Times New Roman"/>
          <w:b/>
          <w:szCs w:val="22"/>
        </w:rPr>
      </w:r>
    </w:p>
    <w:p>
      <w:pPr>
        <w:pStyle w:val="ConsPlusNormal"/>
        <w:numPr>
          <w:ilvl w:val="0"/>
          <w:numId w:val="0"/>
        </w:numPr>
        <w:ind w:hanging="0" w:start="0"/>
        <w:jc w:val="center"/>
        <w:outlineLvl w:val="1"/>
        <w:rPr>
          <w:rFonts w:ascii="Times New Roman" w:hAnsi="Times New Roman" w:cs="Times New Roman"/>
          <w:b/>
          <w:szCs w:val="22"/>
        </w:rPr>
      </w:pPr>
      <w:r>
        <w:rPr>
          <w:rFonts w:cs="Times New Roman" w:ascii="Times New Roman" w:hAnsi="Times New Roman"/>
          <w:b/>
          <w:szCs w:val="22"/>
        </w:rPr>
      </w:r>
    </w:p>
    <w:p>
      <w:pPr>
        <w:pStyle w:val="ConsPlusNormal"/>
        <w:numPr>
          <w:ilvl w:val="0"/>
          <w:numId w:val="0"/>
        </w:numPr>
        <w:ind w:hanging="0" w:start="0"/>
        <w:jc w:val="center"/>
        <w:outlineLvl w:val="1"/>
        <w:rPr>
          <w:rFonts w:ascii="Times New Roman" w:hAnsi="Times New Roman" w:cs="Times New Roman"/>
          <w:b/>
          <w:szCs w:val="22"/>
        </w:rPr>
      </w:pPr>
      <w:r>
        <w:rPr>
          <w:rFonts w:cs="Times New Roman" w:ascii="Times New Roman" w:hAnsi="Times New Roman"/>
          <w:b/>
          <w:szCs w:val="22"/>
        </w:rPr>
        <w:t>8. Реквизиты и подписи сторон</w:t>
      </w:r>
    </w:p>
    <w:tbl>
      <w:tblPr>
        <w:tblStyle w:val="a3"/>
        <w:tblW w:w="9571" w:type="dxa"/>
        <w:jc w:val="start"/>
        <w:tblInd w:w="0" w:type="dxa"/>
        <w:tblLayout w:type="fixed"/>
        <w:tblCellMar>
          <w:top w:w="0" w:type="dxa"/>
          <w:start w:w="108" w:type="dxa"/>
          <w:bottom w:w="0" w:type="dxa"/>
          <w:end w:w="108" w:type="dxa"/>
        </w:tblCellMar>
        <w:tblLook w:noHBand="0" w:noVBand="1" w:firstColumn="1" w:lastRow="0" w:lastColumn="0" w:firstRow="1" w:val="04a0"/>
      </w:tblPr>
      <w:tblGrid>
        <w:gridCol w:w="4785"/>
        <w:gridCol w:w="4786"/>
      </w:tblGrid>
      <w:tr>
        <w:trPr/>
        <w:tc>
          <w:tcPr>
            <w:tcW w:w="4785" w:type="dxa"/>
            <w:tcBorders>
              <w:top w:val="nil"/>
              <w:start w:val="nil"/>
              <w:bottom w:val="nil"/>
              <w:end w:val="nil"/>
            </w:tcBorders>
          </w:tcPr>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b/>
                <w:kern w:val="0"/>
                <w:sz w:val="22"/>
                <w:szCs w:val="22"/>
                <w:lang w:val="ru-RU" w:bidi="ar-SA"/>
              </w:rPr>
              <w:t>Турагент</w:t>
            </w:r>
            <w:r>
              <w:rPr>
                <w:rFonts w:cs="Times New Roman" w:ascii="Times New Roman" w:hAnsi="Times New Roman"/>
                <w:kern w:val="0"/>
                <w:sz w:val="22"/>
                <w:szCs w:val="22"/>
                <w:lang w:val="ru-RU" w:bidi="ar-SA"/>
              </w:rPr>
              <w:t>:</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{{agency_name}}</w:t>
            </w:r>
          </w:p>
          <w:p>
            <w:pPr>
              <w:pStyle w:val="ConsPlusNormal"/>
              <w:suppressAutoHyphens w:val="true"/>
              <w:spacing w:before="0" w:after="0"/>
              <w:jc w:val="both"/>
              <w:rPr>
                <w:rFonts w:ascii="Times New Roman" w:hAnsi="Times New Roman" w:cs="Times New Roman"/>
                <w:i/>
                <w:szCs w:val="22"/>
              </w:rPr>
            </w:pPr>
            <w:r>
              <w:rPr>
                <w:rFonts w:cs="Times New Roman" w:ascii="Times New Roman" w:hAnsi="Times New Roman"/>
                <w:i/>
                <w:kern w:val="0"/>
                <w:sz w:val="22"/>
                <w:szCs w:val="22"/>
                <w:lang w:val="ru-RU" w:bidi="ar-SA"/>
              </w:rPr>
              <w:t>(полное и сокращенное наименование юридического лица/ФИО индивидуального предпринимателя)</w:t>
            </w:r>
          </w:p>
        </w:tc>
        <w:tc>
          <w:tcPr>
            <w:tcW w:w="4786" w:type="dxa"/>
            <w:tcBorders>
              <w:top w:val="nil"/>
              <w:start w:val="nil"/>
              <w:bottom w:val="nil"/>
              <w:end w:val="nil"/>
            </w:tcBorders>
          </w:tcPr>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b/>
                <w:kern w:val="0"/>
                <w:sz w:val="22"/>
                <w:szCs w:val="22"/>
                <w:lang w:val="ru-RU" w:bidi="ar-SA"/>
              </w:rPr>
              <w:t>Заказчик</w:t>
            </w:r>
            <w:r>
              <w:rPr>
                <w:rFonts w:cs="Times New Roman" w:ascii="Times New Roman" w:hAnsi="Times New Roman"/>
                <w:kern w:val="0"/>
                <w:sz w:val="22"/>
                <w:szCs w:val="22"/>
                <w:lang w:val="ru-RU" w:bidi="ar-SA"/>
              </w:rPr>
              <w:t>:</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{{client_name}}</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Документ</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{{client_doc_type}}</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{{client_doc_no}}</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{{client_doc_issued}}</w:t>
            </w:r>
          </w:p>
        </w:tc>
      </w:tr>
      <w:tr>
        <w:trPr/>
        <w:tc>
          <w:tcPr>
            <w:tcW w:w="4785" w:type="dxa"/>
            <w:tcBorders>
              <w:top w:val="nil"/>
              <w:start w:val="nil"/>
              <w:bottom w:val="nil"/>
              <w:end w:val="nil"/>
            </w:tcBorders>
          </w:tcPr>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Место нахождения: {{agency_address}}</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Почтовый адрес: {{agency_post_address}}</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ИНН/КПП {{agency_inn}}/{{agency_kpp}}</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ОГРН/ОГРНИП {{agency_ogrn}}</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Расчетный счет {{agency_account}}</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Корреспондентский счет {{agency_corr_account}}</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Банк {{agency_bank}}</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БИК {{agency_bik}}</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szCs w:val="22"/>
              </w:rPr>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szCs w:val="22"/>
              </w:rPr>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Телефон {{agency_phone}}</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Адрес электронной почты: {{agency_email}}</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__________________________________</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Сайт {{agency_website}}</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szCs w:val="22"/>
              </w:rPr>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Подпись, должность</w:t>
            </w:r>
          </w:p>
          <w:p>
            <w:pPr>
              <w:pStyle w:val="ConsPlusNormal"/>
              <w:suppressAutoHyphens w:val="true"/>
              <w:spacing w:before="0" w:after="0"/>
              <w:jc w:val="both"/>
              <w:rPr>
                <w:rFonts w:ascii="Times New Roman" w:hAnsi="Times New Roman" w:cs="Times New Roman"/>
                <w:b/>
                <w:szCs w:val="22"/>
              </w:rPr>
            </w:pPr>
            <w:r>
              <w:rPr>
                <w:rFonts w:cs="Times New Roman" w:ascii="Times New Roman" w:hAnsi="Times New Roman"/>
                <w:b/>
                <w:szCs w:val="22"/>
              </w:rPr>
            </w:r>
          </w:p>
          <w:p>
            <w:pPr>
              <w:pStyle w:val="ConsPlusNormal"/>
              <w:suppressAutoHyphens w:val="true"/>
              <w:spacing w:before="0" w:after="0"/>
              <w:jc w:val="both"/>
              <w:rPr>
                <w:rFonts w:ascii="Times New Roman" w:hAnsi="Times New Roman" w:cs="Times New Roman"/>
                <w:b/>
                <w:szCs w:val="22"/>
              </w:rPr>
            </w:pPr>
            <w:r>
              <w:rPr>
                <w:rFonts w:cs="Times New Roman" w:ascii="Times New Roman" w:hAnsi="Times New Roman"/>
                <w:b/>
                <w:kern w:val="0"/>
                <w:sz w:val="22"/>
                <w:szCs w:val="22"/>
                <w:lang w:val="ru-RU" w:bidi="ar-SA"/>
              </w:rPr>
              <w:t>{{agency_sign_position}}/{{agency_sign_name}}/</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 xml:space="preserve">м.п. </w:t>
            </w:r>
            <w:r>
              <w:rPr>
                <w:rFonts w:cs="Times New Roman" w:ascii="Times New Roman" w:hAnsi="Times New Roman"/>
                <w:i/>
                <w:kern w:val="0"/>
                <w:sz w:val="22"/>
                <w:szCs w:val="22"/>
                <w:lang w:val="ru-RU" w:bidi="ar-SA"/>
              </w:rPr>
              <w:t>(при наличии)</w:t>
            </w:r>
          </w:p>
        </w:tc>
        <w:tc>
          <w:tcPr>
            <w:tcW w:w="4786" w:type="dxa"/>
            <w:tcBorders>
              <w:top w:val="nil"/>
              <w:start w:val="nil"/>
              <w:bottom w:val="nil"/>
              <w:end w:val="nil"/>
            </w:tcBorders>
          </w:tcPr>
          <w:p>
            <w:pPr>
              <w:pStyle w:val="ConsPlusNormal"/>
              <w:suppressAutoHyphens w:val="true"/>
              <w:spacing w:before="0" w:after="0"/>
              <w:jc w:val="both"/>
              <w:rPr>
                <w:rFonts w:ascii="Times New Roman" w:hAnsi="Times New Roman" w:cs="Times New Roman"/>
                <w:i/>
                <w:szCs w:val="22"/>
              </w:rPr>
            </w:pPr>
            <w:r>
              <w:rPr>
                <w:rFonts w:cs="Times New Roman" w:ascii="Times New Roman" w:hAnsi="Times New Roman"/>
                <w:i/>
                <w:kern w:val="0"/>
                <w:sz w:val="22"/>
                <w:szCs w:val="22"/>
                <w:lang w:val="ru-RU" w:bidi="ar-SA"/>
              </w:rPr>
              <w:t>(наименование, номер, серия, кем и когда выдан)</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Зарегистрирован по адресу: {{client_reg_address}}</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Адрес фактического проживания: {{client_address}}</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_____________________________________</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ИНН {{client_inn}}</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Расчетный счет {{client_account}}</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Корреспондентский счет {{client_corr_account}}</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Банк {{client_bank}}</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БИК {{client_bik}}</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Телефон {{client_phone}}</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Адрес электронной почты: {{client_email}}</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____________________________________</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szCs w:val="22"/>
              </w:rPr>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szCs w:val="22"/>
              </w:rPr>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kern w:val="0"/>
                <w:sz w:val="22"/>
                <w:szCs w:val="22"/>
                <w:lang w:val="ru-RU" w:bidi="ar-SA"/>
              </w:rPr>
              <w:t>Подпись</w:t>
            </w:r>
          </w:p>
          <w:p>
            <w:pPr>
              <w:pStyle w:val="ConsPlusNormal"/>
              <w:suppressAutoHyphens w:val="true"/>
              <w:spacing w:before="0" w:after="0"/>
              <w:jc w:val="both"/>
              <w:rPr>
                <w:rFonts w:ascii="Times New Roman" w:hAnsi="Times New Roman" w:cs="Times New Roman"/>
                <w:b/>
                <w:szCs w:val="22"/>
              </w:rPr>
            </w:pPr>
            <w:r>
              <w:rPr>
                <w:rFonts w:cs="Times New Roman" w:ascii="Times New Roman" w:hAnsi="Times New Roman"/>
                <w:b/>
                <w:szCs w:val="22"/>
              </w:rPr>
            </w:r>
          </w:p>
          <w:p>
            <w:pPr>
              <w:pStyle w:val="ConsPlusNormal"/>
              <w:suppressAutoHyphens w:val="true"/>
              <w:spacing w:before="0" w:after="0"/>
              <w:jc w:val="both"/>
              <w:rPr>
                <w:rFonts w:ascii="Times New Roman" w:hAnsi="Times New Roman" w:cs="Times New Roman"/>
                <w:b/>
                <w:szCs w:val="22"/>
              </w:rPr>
            </w:pPr>
            <w:r>
              <w:rPr>
                <w:rFonts w:cs="Times New Roman" w:ascii="Times New Roman" w:hAnsi="Times New Roman"/>
                <w:b/>
                <w:kern w:val="0"/>
                <w:sz w:val="22"/>
                <w:szCs w:val="22"/>
                <w:lang w:val="ru-RU" w:bidi="ar-SA"/>
              </w:rPr>
              <w:t>_____________________/____________/</w:t>
            </w:r>
          </w:p>
          <w:p>
            <w:pPr>
              <w:pStyle w:val="ConsPlusNormal"/>
              <w:suppressAutoHyphens w:val="true"/>
              <w:spacing w:before="0" w:after="0"/>
              <w:jc w:val="both"/>
              <w:rPr>
                <w:rFonts w:ascii="Times New Roman" w:hAnsi="Times New Roman" w:cs="Times New Roman"/>
                <w:szCs w:val="22"/>
              </w:rPr>
            </w:pPr>
            <w:r>
              <w:rPr>
                <w:rFonts w:cs="Times New Roman" w:ascii="Times New Roman" w:hAnsi="Times New Roman"/>
                <w:szCs w:val="22"/>
              </w:rPr>
            </w:r>
          </w:p>
        </w:tc>
      </w:tr>
    </w:tbl>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rmal"/>
        <w:ind w:firstLine="540"/>
        <w:jc w:val="both"/>
        <w:rPr>
          <w:rFonts w:ascii="Times New Roman" w:hAnsi="Times New Roman" w:cs="Times New Roman"/>
          <w:szCs w:val="22"/>
        </w:rPr>
      </w:pPr>
      <w:r>
        <w:rPr>
          <w:rFonts w:cs="Times New Roman" w:ascii="Times New Roman" w:hAnsi="Times New Roman"/>
          <w:szCs w:val="22"/>
        </w:rPr>
      </w:r>
    </w:p>
    <w:p>
      <w:pPr>
        <w:pStyle w:val="ConsPlusNormal"/>
        <w:ind w:firstLine="540"/>
        <w:jc w:val="both"/>
        <w:rPr>
          <w:rFonts w:ascii="Times New Roman" w:hAnsi="Times New Roman" w:cs="Times New Roman"/>
          <w:szCs w:val="22"/>
        </w:rPr>
      </w:pPr>
      <w:r>
        <w:rPr>
          <w:rFonts w:cs="Times New Roman" w:ascii="Times New Roman" w:hAnsi="Times New Roman"/>
          <w:szCs w:val="22"/>
        </w:rPr>
        <w:t xml:space="preserve">&lt;1&gt; В соответствии со </w:t>
      </w:r>
      <w:hyperlink r:id="rId3">
        <w:r>
          <w:rPr>
            <w:rStyle w:val="Style9"/>
            <w:rFonts w:cs="Times New Roman" w:ascii="Times New Roman" w:hAnsi="Times New Roman"/>
            <w:szCs w:val="22"/>
          </w:rPr>
          <w:t>статьей 1</w:t>
        </w:r>
      </w:hyperlink>
      <w:r>
        <w:rPr>
          <w:rFonts w:cs="Times New Roman" w:ascii="Times New Roman" w:hAnsi="Times New Roman"/>
          <w:szCs w:val="22"/>
        </w:rPr>
        <w:t xml:space="preserve"> Федерального закона от 24.11.1996 № 132-ФЗ "Об основах туристской деятельности в Российской Федерации" Заказчиком туристского продукта является турист или иное лицо, заказывающее туристский продукт от имени туриста, в том числе законный представитель несовершеннолетнего турист</w:t>
      </w:r>
      <w:bookmarkStart w:id="0" w:name="_GoBack"/>
      <w:bookmarkEnd w:id="0"/>
      <w:r>
        <w:rPr>
          <w:rFonts w:cs="Times New Roman" w:ascii="Times New Roman" w:hAnsi="Times New Roman"/>
          <w:szCs w:val="22"/>
        </w:rPr>
        <w:t>а.</w:t>
      </w:r>
    </w:p>
    <w:p>
      <w:pPr>
        <w:pStyle w:val="ConsPlusNormal"/>
        <w:ind w:firstLine="540"/>
        <w:jc w:val="both"/>
        <w:rPr>
          <w:rFonts w:ascii="Times New Roman" w:hAnsi="Times New Roman" w:cs="Times New Roman"/>
          <w:szCs w:val="22"/>
        </w:rPr>
      </w:pPr>
      <w:r>
        <w:rPr>
          <w:rFonts w:cs="Times New Roman" w:ascii="Times New Roman" w:hAnsi="Times New Roman"/>
          <w:szCs w:val="22"/>
        </w:rPr>
        <w:t>&lt;2&gt; Если Договор заключается ранее чем за 24 часа до начала путешествия (</w:t>
      </w:r>
      <w:hyperlink r:id="rId4">
        <w:r>
          <w:rPr>
            <w:rStyle w:val="Style9"/>
            <w:rFonts w:cs="Times New Roman" w:ascii="Times New Roman" w:hAnsi="Times New Roman"/>
            <w:szCs w:val="22"/>
          </w:rPr>
          <w:t>часть вторая статьи 10</w:t>
        </w:r>
      </w:hyperlink>
      <w:r>
        <w:rPr>
          <w:rFonts w:cs="Times New Roman" w:ascii="Times New Roman" w:hAnsi="Times New Roman"/>
          <w:szCs w:val="22"/>
        </w:rPr>
        <w:t xml:space="preserve"> Закона о туристской деятельности).</w:t>
      </w:r>
    </w:p>
    <w:p>
      <w:pPr>
        <w:pStyle w:val="ConsPlusNormal"/>
        <w:ind w:firstLine="540"/>
        <w:jc w:val="both"/>
        <w:rPr>
          <w:rFonts w:ascii="Times New Roman" w:hAnsi="Times New Roman" w:cs="Times New Roman"/>
          <w:szCs w:val="22"/>
        </w:rPr>
      </w:pPr>
      <w:bookmarkStart w:id="1" w:name="P792"/>
      <w:bookmarkEnd w:id="1"/>
      <w:r>
        <w:rPr>
          <w:rFonts w:cs="Times New Roman" w:ascii="Times New Roman" w:hAnsi="Times New Roman"/>
          <w:szCs w:val="22"/>
        </w:rPr>
        <w:t xml:space="preserve">&lt;3&gt; В соответствии с </w:t>
      </w:r>
      <w:hyperlink r:id="rId5">
        <w:r>
          <w:rPr>
            <w:rStyle w:val="Style9"/>
            <w:rFonts w:cs="Times New Roman" w:ascii="Times New Roman" w:hAnsi="Times New Roman"/>
            <w:szCs w:val="22"/>
          </w:rPr>
          <w:t>частью 2 статьи 10</w:t>
        </w:r>
      </w:hyperlink>
      <w:r>
        <w:rPr>
          <w:rFonts w:cs="Times New Roman" w:ascii="Times New Roman" w:hAnsi="Times New Roman"/>
          <w:szCs w:val="22"/>
        </w:rPr>
        <w:t xml:space="preserve"> Закона о туристской деятельности.</w:t>
      </w:r>
    </w:p>
    <w:p>
      <w:pPr>
        <w:pStyle w:val="ConsPlusNormal"/>
        <w:ind w:firstLine="540"/>
        <w:jc w:val="both"/>
        <w:rPr>
          <w:rFonts w:ascii="Times New Roman" w:hAnsi="Times New Roman" w:cs="Times New Roman"/>
          <w:szCs w:val="22"/>
        </w:rPr>
      </w:pPr>
      <w:bookmarkStart w:id="2" w:name="P793"/>
      <w:bookmarkEnd w:id="2"/>
      <w:r>
        <w:rPr>
          <w:rFonts w:cs="Times New Roman" w:ascii="Times New Roman" w:hAnsi="Times New Roman"/>
          <w:szCs w:val="22"/>
        </w:rPr>
        <w:t xml:space="preserve">&lt;4&gt; В соответствии со </w:t>
      </w:r>
      <w:hyperlink r:id="rId6">
        <w:r>
          <w:rPr>
            <w:rStyle w:val="Style9"/>
            <w:rFonts w:cs="Times New Roman" w:ascii="Times New Roman" w:hAnsi="Times New Roman"/>
            <w:szCs w:val="22"/>
          </w:rPr>
          <w:t>статьей 14</w:t>
        </w:r>
      </w:hyperlink>
      <w:r>
        <w:rPr>
          <w:rFonts w:cs="Times New Roman" w:ascii="Times New Roman" w:hAnsi="Times New Roman"/>
          <w:szCs w:val="22"/>
        </w:rPr>
        <w:t xml:space="preserve"> Закона о туристской деятельности уполномоченный федеральный орган исполнительной власти информирует туроператоров, турагентов и туристов (экскурсантов) об угрозе безопасности туристов (экскурсантов) в стране (месте) временного пребывания, в том числе путем опубликования соответствующих сообщений в государственных средствах массовой информации. </w:t>
      </w:r>
      <w:r>
        <w:br w:type="page"/>
      </w:r>
    </w:p>
    <w:p>
      <w:pPr>
        <w:pStyle w:val="ConsPlusNormal"/>
        <w:spacing w:before="0" w:after="0"/>
        <w:jc w:val="both"/>
        <w:rPr>
          <w:rFonts w:ascii="Times New Roman" w:hAnsi="Times New Roman" w:cs="Times New Roman"/>
          <w:szCs w:val="22"/>
        </w:rPr>
      </w:pPr>
      <w:r>
        <w:rPr>
          <w:rFonts w:cs="Times New Roman" w:ascii="Times New Roman" w:hAnsi="Times New Roman"/>
          <w:szCs w:val="22"/>
        </w:rPr>
      </w:r>
    </w:p>
    <w:p>
      <w:pPr>
        <w:pStyle w:val="ConsPlusNormal"/>
        <w:numPr>
          <w:ilvl w:val="0"/>
          <w:numId w:val="0"/>
        </w:numPr>
        <w:ind w:hanging="0" w:start="0"/>
        <w:jc w:val="end"/>
        <w:outlineLvl w:val="1"/>
        <w:rPr>
          <w:rFonts w:ascii="Times New Roman" w:hAnsi="Times New Roman" w:cs="Times New Roman"/>
          <w:szCs w:val="22"/>
        </w:rPr>
      </w:pPr>
      <w:r>
        <w:rPr>
          <w:rFonts w:cs="Times New Roman" w:ascii="Times New Roman" w:hAnsi="Times New Roman"/>
          <w:szCs w:val="22"/>
        </w:rPr>
        <w:t>Приложение N 1</w:t>
      </w:r>
    </w:p>
    <w:p>
      <w:pPr>
        <w:pStyle w:val="ConsPlusNormal"/>
        <w:jc w:val="end"/>
        <w:rPr>
          <w:rFonts w:ascii="Times New Roman" w:hAnsi="Times New Roman" w:cs="Times New Roman"/>
          <w:szCs w:val="22"/>
        </w:rPr>
      </w:pPr>
      <w:r>
        <w:rPr>
          <w:rFonts w:cs="Times New Roman" w:ascii="Times New Roman" w:hAnsi="Times New Roman"/>
          <w:szCs w:val="22"/>
        </w:rPr>
        <w:t>к Договору № {{contract_no}}</w:t>
      </w:r>
    </w:p>
    <w:p>
      <w:pPr>
        <w:pStyle w:val="ConsPlusNormal"/>
        <w:jc w:val="end"/>
        <w:rPr>
          <w:rFonts w:ascii="Times New Roman" w:hAnsi="Times New Roman" w:cs="Times New Roman"/>
          <w:szCs w:val="22"/>
        </w:rPr>
      </w:pPr>
      <w:r>
        <w:rPr>
          <w:rFonts w:cs="Times New Roman" w:ascii="Times New Roman" w:hAnsi="Times New Roman"/>
          <w:szCs w:val="22"/>
        </w:rPr>
        <w:t>от {{contract_date}}</w:t>
      </w:r>
    </w:p>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nformat"/>
        <w:jc w:val="center"/>
        <w:rPr>
          <w:rFonts w:ascii="Times New Roman" w:hAnsi="Times New Roman" w:cs="Times New Roman"/>
          <w:b/>
          <w:sz w:val="22"/>
          <w:szCs w:val="22"/>
        </w:rPr>
      </w:pPr>
      <w:bookmarkStart w:id="3" w:name="P182"/>
      <w:bookmarkEnd w:id="3"/>
      <w:r>
        <w:rPr>
          <w:rFonts w:cs="Times New Roman" w:ascii="Times New Roman" w:hAnsi="Times New Roman"/>
          <w:b/>
          <w:sz w:val="22"/>
          <w:szCs w:val="22"/>
        </w:rPr>
        <w:t>Заявка на бронирование</w:t>
      </w:r>
    </w:p>
    <w:p>
      <w:pPr>
        <w:pStyle w:val="ConsPlusNonformat"/>
        <w:jc w:val="both"/>
        <w:rPr>
          <w:rFonts w:ascii="Times New Roman" w:hAnsi="Times New Roman" w:cs="Times New Roman"/>
          <w:sz w:val="22"/>
          <w:szCs w:val="22"/>
        </w:rPr>
      </w:pPr>
      <w:r>
        <w:rPr>
          <w:rFonts w:cs="Times New Roman" w:ascii="Times New Roman" w:hAnsi="Times New Roman"/>
          <w:sz w:val="22"/>
          <w:szCs w:val="22"/>
        </w:rPr>
      </w:r>
    </w:p>
    <w:p>
      <w:pPr>
        <w:pStyle w:val="ConsPlusNonformat"/>
        <w:jc w:val="both"/>
        <w:rPr>
          <w:rFonts w:ascii="Times New Roman" w:hAnsi="Times New Roman" w:cs="Times New Roman"/>
          <w:sz w:val="22"/>
          <w:szCs w:val="22"/>
        </w:rPr>
      </w:pPr>
      <w:r>
        <w:rPr>
          <w:rFonts w:cs="Times New Roman" w:ascii="Times New Roman" w:hAnsi="Times New Roman"/>
          <w:sz w:val="22"/>
          <w:szCs w:val="22"/>
        </w:rPr>
        <w:t xml:space="preserve"> </w:t>
      </w:r>
      <w:r>
        <w:rPr>
          <w:rFonts w:cs="Times New Roman" w:ascii="Times New Roman" w:hAnsi="Times New Roman"/>
          <w:sz w:val="22"/>
          <w:szCs w:val="22"/>
        </w:rPr>
        <w:t>{{contract_date}}</w:t>
      </w:r>
    </w:p>
    <w:p>
      <w:pPr>
        <w:pStyle w:val="ConsPlusNonformat"/>
        <w:jc w:val="both"/>
        <w:rPr>
          <w:rFonts w:ascii="Times New Roman" w:hAnsi="Times New Roman" w:cs="Times New Roman"/>
          <w:sz w:val="22"/>
          <w:szCs w:val="22"/>
        </w:rPr>
      </w:pPr>
      <w:r>
        <w:rPr>
          <w:rFonts w:cs="Times New Roman" w:ascii="Times New Roman" w:hAnsi="Times New Roman"/>
          <w:sz w:val="22"/>
          <w:szCs w:val="22"/>
        </w:rPr>
      </w:r>
    </w:p>
    <w:p>
      <w:pPr>
        <w:pStyle w:val="ConsPlusNonformat"/>
        <w:rPr>
          <w:rFonts w:ascii="Times New Roman" w:hAnsi="Times New Roman" w:cs="Times New Roman"/>
          <w:b/>
          <w:sz w:val="22"/>
          <w:szCs w:val="22"/>
        </w:rPr>
      </w:pPr>
      <w:r>
        <w:rPr>
          <w:rFonts w:cs="Times New Roman" w:ascii="Times New Roman" w:hAnsi="Times New Roman"/>
          <w:b/>
          <w:sz w:val="22"/>
          <w:szCs w:val="22"/>
        </w:rPr>
        <w:t>1. Сведения о Туристе:</w:t>
      </w:r>
    </w:p>
    <w:p>
      <w:pPr>
        <w:pStyle w:val="ConsPlusNonformat"/>
        <w:jc w:val="both"/>
        <w:rPr>
          <w:rFonts w:ascii="Times New Roman" w:hAnsi="Times New Roman" w:cs="Times New Roman"/>
          <w:sz w:val="22"/>
          <w:szCs w:val="22"/>
        </w:rPr>
      </w:pPr>
      <w:r>
        <w:rPr>
          <w:rFonts w:cs="Times New Roman" w:ascii="Times New Roman" w:hAnsi="Times New Roman"/>
          <w:sz w:val="22"/>
          <w:szCs w:val="22"/>
        </w:rPr>
        <w:t>(На русском и/или на английском языках)</w:t>
      </w:r>
    </w:p>
    <w:tbl>
      <w:tblPr>
        <w:tblW w:w="9071" w:type="dxa"/>
        <w:jc w:val="start"/>
        <w:tblInd w:w="62" w:type="dxa"/>
        <w:tblLayout w:type="fixed"/>
        <w:tblCellMar>
          <w:top w:w="102" w:type="dxa"/>
          <w:start w:w="62" w:type="dxa"/>
          <w:bottom w:w="102" w:type="dxa"/>
          <w:end w:w="62" w:type="dxa"/>
        </w:tblCellMar>
        <w:tblLook w:noHBand="0" w:noVBand="0" w:firstColumn="0" w:lastRow="0" w:lastColumn="0" w:firstRow="0" w:val="0000"/>
      </w:tblPr>
      <w:tblGrid>
        <w:gridCol w:w="3572"/>
        <w:gridCol w:w="1191"/>
        <w:gridCol w:w="1247"/>
        <w:gridCol w:w="3061"/>
      </w:tblGrid>
      <w:tr>
        <w:trPr>
          <w:trHeight w:val="272" w:hRule="atLeast"/>
        </w:trPr>
        <w:tc>
          <w:tcPr>
            <w:tcW w:w="3572" w:type="dxa"/>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s="Times New Roman"/>
              </w:rPr>
            </w:pPr>
            <w:r>
              <w:rPr>
                <w:rFonts w:cs="Times New Roman" w:ascii="Times New Roman" w:hAnsi="Times New Roman"/>
              </w:rPr>
              <w:t>Фамилия, имя, отчество (при наличии)</w:t>
            </w:r>
          </w:p>
        </w:tc>
        <w:tc>
          <w:tcPr>
            <w:tcW w:w="1191" w:type="dxa"/>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s="Times New Roman"/>
              </w:rPr>
            </w:pPr>
            <w:r>
              <w:rPr>
                <w:rFonts w:cs="Times New Roman" w:ascii="Times New Roman" w:hAnsi="Times New Roman"/>
              </w:rPr>
              <w:t>Пол (муж., жен.)</w:t>
            </w:r>
          </w:p>
        </w:tc>
        <w:tc>
          <w:tcPr>
            <w:tcW w:w="1247" w:type="dxa"/>
            <w:tcBorders>
              <w:top w:val="single" w:sz="4" w:space="0" w:color="000000"/>
              <w:start w:val="single" w:sz="4" w:space="0" w:color="000000"/>
              <w:bottom w:val="single" w:sz="4" w:space="0" w:color="000000"/>
            </w:tcBorders>
          </w:tcPr>
          <w:p>
            <w:pPr>
              <w:pStyle w:val="Normal"/>
              <w:spacing w:before="0" w:after="0"/>
              <w:rPr>
                <w:rFonts w:ascii="Times New Roman" w:hAnsi="Times New Roman" w:cs="Times New Roman"/>
              </w:rPr>
            </w:pPr>
            <w:r>
              <w:rPr>
                <w:rFonts w:cs="Times New Roman" w:ascii="Times New Roman" w:hAnsi="Times New Roman"/>
              </w:rPr>
              <w:t>Дата рождения</w:t>
            </w:r>
          </w:p>
        </w:tc>
        <w:tc>
          <w:tcPr>
            <w:tcW w:w="3061"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Данные документа, удостоверяющего личность</w:t>
            </w:r>
          </w:p>
        </w:tc>
      </w:tr>
      <w:tr>
        <w:trPr>
          <w:trHeight w:val="272" w:hRule="atLeast"/>
        </w:trPr>
        <w:tc>
          <w:tcPr>
            <w:tcW w:w="3572" w:type="dxa"/>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s="Times New Roman"/>
              </w:rPr>
            </w:pPr>
            <w:r>
              <w:rPr>
                <w:rFonts w:cs="Times New Roman" w:ascii="Times New Roman" w:hAnsi="Times New Roman"/>
              </w:rPr>
              <w:t>{{#travelers}}{{traveler_name}}</w:t>
            </w:r>
          </w:p>
        </w:tc>
        <w:tc>
          <w:tcPr>
            <w:tcW w:w="1191" w:type="dxa"/>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s="Times New Roman"/>
              </w:rPr>
            </w:pPr>
            <w:r>
              <w:rPr>
                <w:rFonts w:cs="Times New Roman" w:ascii="Times New Roman" w:hAnsi="Times New Roman"/>
              </w:rPr>
              <w:t>{{traveler_gender}}</w:t>
            </w:r>
          </w:p>
        </w:tc>
        <w:tc>
          <w:tcPr>
            <w:tcW w:w="1247" w:type="dxa"/>
            <w:tcBorders>
              <w:top w:val="single" w:sz="4" w:space="0" w:color="000000"/>
              <w:start w:val="single" w:sz="4" w:space="0" w:color="000000"/>
              <w:bottom w:val="single" w:sz="4" w:space="0" w:color="000000"/>
            </w:tcBorders>
          </w:tcPr>
          <w:p>
            <w:pPr>
              <w:pStyle w:val="Normal"/>
              <w:spacing w:before="0" w:after="0"/>
              <w:rPr>
                <w:rFonts w:ascii="Times New Roman" w:hAnsi="Times New Roman" w:cs="Times New Roman"/>
              </w:rPr>
            </w:pPr>
            <w:r>
              <w:rPr>
                <w:rFonts w:cs="Times New Roman" w:ascii="Times New Roman" w:hAnsi="Times New Roman"/>
              </w:rPr>
              <w:t>{{traveler_birth_date}}</w:t>
            </w:r>
          </w:p>
        </w:tc>
        <w:tc>
          <w:tcPr>
            <w:tcW w:w="3061"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{{traveler_document}}{{/travelers}}</w:t>
            </w:r>
          </w:p>
        </w:tc>
      </w:tr>
      <w:tr>
        <w:trPr/>
        <w:tc>
          <w:tcPr>
            <w:tcW w:w="3572"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Итого:</w:t>
            </w:r>
          </w:p>
        </w:tc>
        <w:tc>
          <w:tcPr>
            <w:tcW w:w="5499" w:type="dxa"/>
            <w:gridSpan w:val="3"/>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{{adults_total}} чел. совершеннолетних, {{children_total}} детей до 18 лет</w:t>
            </w:r>
          </w:p>
        </w:tc>
      </w:tr>
    </w:tbl>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nformat"/>
        <w:rPr>
          <w:rFonts w:ascii="Times New Roman" w:hAnsi="Times New Roman" w:cs="Times New Roman"/>
          <w:b/>
          <w:sz w:val="22"/>
          <w:szCs w:val="22"/>
        </w:rPr>
      </w:pPr>
      <w:r>
        <w:rPr>
          <w:rFonts w:cs="Times New Roman" w:ascii="Times New Roman" w:hAnsi="Times New Roman"/>
          <w:b/>
          <w:sz w:val="22"/>
          <w:szCs w:val="22"/>
        </w:rPr>
        <w:t>2. Информация о потребительских свойствах туристского продукта</w:t>
      </w:r>
    </w:p>
    <w:p>
      <w:pPr>
        <w:pStyle w:val="ConsPlusNonformat"/>
        <w:rPr>
          <w:rFonts w:ascii="Times New Roman" w:hAnsi="Times New Roman" w:cs="Times New Roman"/>
          <w:sz w:val="22"/>
          <w:szCs w:val="22"/>
        </w:rPr>
      </w:pPr>
      <w:r>
        <w:rPr>
          <w:rFonts w:cs="Times New Roman" w:ascii="Times New Roman" w:hAnsi="Times New Roman"/>
          <w:sz w:val="22"/>
          <w:szCs w:val="22"/>
        </w:rPr>
        <w:t>2.1. Программа пребывания, маршрут и условия путешествия:</w:t>
      </w:r>
    </w:p>
    <w:tbl>
      <w:tblPr>
        <w:tblW w:w="9067" w:type="dxa"/>
        <w:jc w:val="start"/>
        <w:tblInd w:w="62" w:type="dxa"/>
        <w:tblLayout w:type="fixed"/>
        <w:tblCellMar>
          <w:top w:w="102" w:type="dxa"/>
          <w:start w:w="62" w:type="dxa"/>
          <w:bottom w:w="102" w:type="dxa"/>
          <w:end w:w="62" w:type="dxa"/>
        </w:tblCellMar>
        <w:tblLook w:noHBand="0" w:noVBand="0" w:firstColumn="0" w:lastRow="0" w:lastColumn="0" w:firstRow="0" w:val="0000"/>
      </w:tblPr>
      <w:tblGrid>
        <w:gridCol w:w="4702"/>
        <w:gridCol w:w="4365"/>
      </w:tblGrid>
      <w:tr>
        <w:trPr/>
        <w:tc>
          <w:tcPr>
            <w:tcW w:w="470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Страна, город/курорт</w:t>
            </w:r>
          </w:p>
        </w:tc>
        <w:tc>
          <w:tcPr>
            <w:tcW w:w="436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Даты пребывания, количество дней/ночей, начало/окончание</w:t>
            </w:r>
          </w:p>
        </w:tc>
      </w:tr>
      <w:tr>
        <w:trPr/>
        <w:tc>
          <w:tcPr>
            <w:tcW w:w="4702"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{{tour_destination}}</w:t>
            </w:r>
          </w:p>
        </w:tc>
        <w:tc>
          <w:tcPr>
            <w:tcW w:w="436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{{tour_dates}}</w:t>
            </w:r>
          </w:p>
        </w:tc>
      </w:tr>
    </w:tbl>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nformat"/>
        <w:jc w:val="both"/>
        <w:rPr>
          <w:rFonts w:ascii="Times New Roman" w:hAnsi="Times New Roman" w:cs="Times New Roman"/>
          <w:b/>
          <w:sz w:val="22"/>
          <w:szCs w:val="22"/>
        </w:rPr>
      </w:pPr>
      <w:r>
        <w:rPr>
          <w:rFonts w:cs="Times New Roman" w:ascii="Times New Roman" w:hAnsi="Times New Roman"/>
          <w:b/>
          <w:sz w:val="22"/>
          <w:szCs w:val="22"/>
        </w:rPr>
        <w:t>2.2. Средство размещения:</w:t>
      </w:r>
    </w:p>
    <w:tbl>
      <w:tblPr>
        <w:tblW w:w="9044" w:type="dxa"/>
        <w:jc w:val="start"/>
        <w:tblInd w:w="62" w:type="dxa"/>
        <w:tblLayout w:type="fixed"/>
        <w:tblCellMar>
          <w:top w:w="102" w:type="dxa"/>
          <w:start w:w="62" w:type="dxa"/>
          <w:bottom w:w="102" w:type="dxa"/>
          <w:end w:w="62" w:type="dxa"/>
        </w:tblCellMar>
        <w:tblLook w:noHBand="0" w:noVBand="0" w:firstColumn="0" w:lastRow="0" w:lastColumn="0" w:firstRow="0" w:val="0000"/>
      </w:tblPr>
      <w:tblGrid>
        <w:gridCol w:w="3772"/>
        <w:gridCol w:w="3115"/>
        <w:gridCol w:w="2157"/>
      </w:tblGrid>
      <w:tr>
        <w:trPr/>
        <w:tc>
          <w:tcPr>
            <w:tcW w:w="377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Наименование (место нахождения средства размещения)</w:t>
            </w:r>
          </w:p>
        </w:tc>
        <w:tc>
          <w:tcPr>
            <w:tcW w:w="311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Категория средства размещения (при наличии)</w:t>
            </w:r>
          </w:p>
        </w:tc>
        <w:tc>
          <w:tcPr>
            <w:tcW w:w="215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Даты заезда и выезда</w:t>
            </w:r>
          </w:p>
        </w:tc>
      </w:tr>
      <w:tr>
        <w:trPr/>
        <w:tc>
          <w:tcPr>
            <w:tcW w:w="3772"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{{hotel_name}}</w:t>
            </w:r>
          </w:p>
        </w:tc>
        <w:tc>
          <w:tcPr>
            <w:tcW w:w="3115"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{{hotel_room}}</w:t>
            </w:r>
          </w:p>
        </w:tc>
        <w:tc>
          <w:tcPr>
            <w:tcW w:w="2157"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{{hotel_dates}}</w:t>
            </w:r>
          </w:p>
        </w:tc>
      </w:tr>
    </w:tbl>
    <w:p>
      <w:pPr>
        <w:pStyle w:val="ConsPlusNormal"/>
        <w:ind w:end="708"/>
        <w:jc w:val="both"/>
        <w:rPr>
          <w:rFonts w:ascii="Times New Roman" w:hAnsi="Times New Roman" w:cs="Times New Roman"/>
          <w:szCs w:val="22"/>
        </w:rPr>
      </w:pPr>
      <w:r>
        <w:rPr>
          <w:rFonts w:cs="Times New Roman" w:ascii="Times New Roman" w:hAnsi="Times New Roman"/>
          <w:b/>
          <w:szCs w:val="22"/>
        </w:rPr>
        <w:t>2.2.1. Особенности средства размещения, если предусмотрены</w:t>
      </w:r>
      <w:r>
        <w:rPr>
          <w:rFonts w:cs="Times New Roman" w:ascii="Times New Roman" w:hAnsi="Times New Roman"/>
          <w:szCs w:val="22"/>
        </w:rPr>
        <w:t xml:space="preserve"> (первая линия домов, равнинный ландшафт, семейный или молодежный отель, завершение строительства в соседних корпусах и др.): _______________________________________.</w:t>
      </w:r>
    </w:p>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nformat"/>
        <w:jc w:val="both"/>
        <w:rPr>
          <w:rFonts w:ascii="Times New Roman" w:hAnsi="Times New Roman" w:cs="Times New Roman"/>
          <w:b/>
          <w:sz w:val="22"/>
          <w:szCs w:val="22"/>
        </w:rPr>
      </w:pPr>
      <w:r>
        <w:rPr>
          <w:rFonts w:cs="Times New Roman" w:ascii="Times New Roman" w:hAnsi="Times New Roman"/>
          <w:b/>
          <w:sz w:val="22"/>
          <w:szCs w:val="22"/>
        </w:rPr>
        <w:t>2.3. Условия проживания</w:t>
      </w:r>
    </w:p>
    <w:tbl>
      <w:tblPr>
        <w:tblW w:w="9053" w:type="dxa"/>
        <w:jc w:val="start"/>
        <w:tblInd w:w="62" w:type="dxa"/>
        <w:tblLayout w:type="fixed"/>
        <w:tblCellMar>
          <w:top w:w="102" w:type="dxa"/>
          <w:start w:w="62" w:type="dxa"/>
          <w:bottom w:w="102" w:type="dxa"/>
          <w:end w:w="62" w:type="dxa"/>
        </w:tblCellMar>
        <w:tblLook w:noHBand="0" w:noVBand="0" w:firstColumn="0" w:lastRow="0" w:lastColumn="0" w:firstRow="0" w:val="0000"/>
      </w:tblPr>
      <w:tblGrid>
        <w:gridCol w:w="2906"/>
        <w:gridCol w:w="3565"/>
        <w:gridCol w:w="2582"/>
      </w:tblGrid>
      <w:tr>
        <w:trPr/>
        <w:tc>
          <w:tcPr>
            <w:tcW w:w="290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Категория номера</w:t>
            </w:r>
          </w:p>
        </w:tc>
        <w:tc>
          <w:tcPr>
            <w:tcW w:w="356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Тип размещения в номере (количество человек в номере)</w:t>
            </w:r>
          </w:p>
        </w:tc>
        <w:tc>
          <w:tcPr>
            <w:tcW w:w="258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Категория питания</w:t>
            </w:r>
          </w:p>
        </w:tc>
      </w:tr>
      <w:tr>
        <w:trPr/>
        <w:tc>
          <w:tcPr>
            <w:tcW w:w="2906"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{{hotel_room}}</w:t>
            </w:r>
          </w:p>
        </w:tc>
        <w:tc>
          <w:tcPr>
            <w:tcW w:w="3565"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{{travelers_total}} чел.</w:t>
            </w:r>
          </w:p>
        </w:tc>
        <w:tc>
          <w:tcPr>
            <w:tcW w:w="2582"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{{hotel_meal}}</w:t>
            </w:r>
          </w:p>
        </w:tc>
      </w:tr>
    </w:tbl>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nformat"/>
        <w:jc w:val="both"/>
        <w:rPr>
          <w:rFonts w:ascii="Times New Roman" w:hAnsi="Times New Roman" w:cs="Times New Roman"/>
          <w:b/>
          <w:sz w:val="22"/>
          <w:szCs w:val="22"/>
        </w:rPr>
      </w:pPr>
      <w:r>
        <w:rPr>
          <w:rFonts w:cs="Times New Roman" w:ascii="Times New Roman" w:hAnsi="Times New Roman"/>
          <w:b/>
          <w:sz w:val="22"/>
          <w:szCs w:val="22"/>
        </w:rPr>
        <w:t>2.4. Информация об услугах перевозки:</w:t>
      </w:r>
    </w:p>
    <w:tbl>
      <w:tblPr>
        <w:tblW w:w="9099" w:type="dxa"/>
        <w:jc w:val="start"/>
        <w:tblInd w:w="62" w:type="dxa"/>
        <w:tblLayout w:type="fixed"/>
        <w:tblCellMar>
          <w:top w:w="102" w:type="dxa"/>
          <w:start w:w="62" w:type="dxa"/>
          <w:bottom w:w="102" w:type="dxa"/>
          <w:end w:w="62" w:type="dxa"/>
        </w:tblCellMar>
        <w:tblLook w:noHBand="0" w:noVBand="0" w:firstColumn="0" w:lastRow="0" w:lastColumn="0" w:firstRow="0" w:val="0000"/>
      </w:tblPr>
      <w:tblGrid>
        <w:gridCol w:w="2948"/>
        <w:gridCol w:w="1890"/>
        <w:gridCol w:w="1423"/>
        <w:gridCol w:w="1303"/>
        <w:gridCol w:w="1535"/>
      </w:tblGrid>
      <w:tr>
        <w:trPr/>
        <w:tc>
          <w:tcPr>
            <w:tcW w:w="294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Маршрут</w:t>
            </w:r>
          </w:p>
        </w:tc>
        <w:tc>
          <w:tcPr>
            <w:tcW w:w="189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Класс обслуживание</w:t>
            </w:r>
          </w:p>
        </w:tc>
        <w:tc>
          <w:tcPr>
            <w:tcW w:w="142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Номер рейса</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Дата/время</w:t>
            </w:r>
          </w:p>
        </w:tc>
        <w:tc>
          <w:tcPr>
            <w:tcW w:w="153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Примечание</w:t>
            </w:r>
          </w:p>
        </w:tc>
      </w:tr>
      <w:tr>
        <w:trPr/>
        <w:tc>
          <w:tcPr>
            <w:tcW w:w="2948"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{{#flights}}{{flight_route}}</w:t>
            </w:r>
          </w:p>
        </w:tc>
        <w:tc>
          <w:tcPr>
            <w:tcW w:w="1890"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{{flight_class}}</w:t>
            </w:r>
          </w:p>
        </w:tc>
        <w:tc>
          <w:tcPr>
            <w:tcW w:w="1423"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{{flight_no}}</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{{flight_datetime}}</w:t>
            </w:r>
          </w:p>
        </w:tc>
        <w:tc>
          <w:tcPr>
            <w:tcW w:w="1535"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{{flight_carrier}}{{/flights}}</w:t>
            </w:r>
          </w:p>
        </w:tc>
      </w:tr>
    </w:tbl>
    <w:p>
      <w:pPr>
        <w:pStyle w:val="ConsPlusNonformat"/>
        <w:jc w:val="both"/>
        <w:rPr>
          <w:rFonts w:ascii="Times New Roman" w:hAnsi="Times New Roman" w:cs="Times New Roman"/>
          <w:b/>
          <w:sz w:val="22"/>
          <w:szCs w:val="22"/>
        </w:rPr>
      </w:pPr>
      <w:r>
        <w:rPr>
          <w:rFonts w:cs="Times New Roman" w:ascii="Times New Roman" w:hAnsi="Times New Roman"/>
          <w:b/>
          <w:sz w:val="22"/>
          <w:szCs w:val="22"/>
        </w:rPr>
      </w:r>
    </w:p>
    <w:p>
      <w:pPr>
        <w:pStyle w:val="ConsPlusNormal"/>
        <w:jc w:val="both"/>
        <w:rPr>
          <w:rFonts w:ascii="Times New Roman" w:hAnsi="Times New Roman" w:cs="Times New Roman"/>
          <w:szCs w:val="22"/>
        </w:rPr>
      </w:pPr>
      <w:r>
        <w:rPr>
          <w:rFonts w:cs="Times New Roman" w:ascii="Times New Roman" w:hAnsi="Times New Roman"/>
          <w:szCs w:val="22"/>
        </w:rPr>
        <w:t>* Перевозка производится чартерным рейсом. Обозначенные время вылета и аэропорт, не являются окончательными и могут быть изменены.</w:t>
      </w:r>
    </w:p>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nformat"/>
        <w:jc w:val="both"/>
        <w:rPr>
          <w:rFonts w:ascii="Times New Roman" w:hAnsi="Times New Roman" w:cs="Times New Roman"/>
          <w:b/>
          <w:sz w:val="22"/>
          <w:szCs w:val="22"/>
        </w:rPr>
      </w:pPr>
      <w:r>
        <w:rPr>
          <w:rFonts w:cs="Times New Roman" w:ascii="Times New Roman" w:hAnsi="Times New Roman"/>
          <w:b/>
          <w:sz w:val="22"/>
          <w:szCs w:val="22"/>
        </w:rPr>
        <w:t>2.5. Услуги по перевозке в стране (месте) временного пребывания:</w:t>
      </w:r>
    </w:p>
    <w:tbl>
      <w:tblPr>
        <w:tblW w:w="9071" w:type="dxa"/>
        <w:jc w:val="start"/>
        <w:tblInd w:w="62" w:type="dxa"/>
        <w:tblLayout w:type="fixed"/>
        <w:tblCellMar>
          <w:top w:w="102" w:type="dxa"/>
          <w:start w:w="62" w:type="dxa"/>
          <w:bottom w:w="102" w:type="dxa"/>
          <w:end w:w="62" w:type="dxa"/>
        </w:tblCellMar>
        <w:tblLook w:noHBand="0" w:noVBand="0" w:firstColumn="0" w:lastRow="0" w:lastColumn="0" w:firstRow="0" w:val="0000"/>
      </w:tblPr>
      <w:tblGrid>
        <w:gridCol w:w="1757"/>
        <w:gridCol w:w="1699"/>
        <w:gridCol w:w="2666"/>
        <w:gridCol w:w="2949"/>
      </w:tblGrid>
      <w:tr>
        <w:trPr/>
        <w:tc>
          <w:tcPr>
            <w:tcW w:w="175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Фамилия, имя, отчество (при наличии) Туриста</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Маршрут перевозки</w:t>
            </w:r>
          </w:p>
        </w:tc>
        <w:tc>
          <w:tcPr>
            <w:tcW w:w="266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 xml:space="preserve">Тип трансфера (при наличии) </w:t>
            </w:r>
            <w:hyperlink w:anchor="P306">
              <w:r>
                <w:rPr>
                  <w:rStyle w:val="Style9"/>
                  <w:rFonts w:cs="Times New Roman" w:ascii="Times New Roman" w:hAnsi="Times New Roman"/>
                  <w:szCs w:val="22"/>
                </w:rPr>
                <w:t>&lt;5&gt;</w:t>
              </w:r>
            </w:hyperlink>
          </w:p>
        </w:tc>
        <w:tc>
          <w:tcPr>
            <w:tcW w:w="294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Категория транспорта/вид транспорта</w:t>
            </w:r>
          </w:p>
        </w:tc>
      </w:tr>
      <w:tr>
        <w:trPr/>
        <w:tc>
          <w:tcPr>
            <w:tcW w:w="1757"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r>
          </w:p>
        </w:tc>
        <w:tc>
          <w:tcPr>
            <w:tcW w:w="1699"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r>
          </w:p>
        </w:tc>
        <w:tc>
          <w:tcPr>
            <w:tcW w:w="2666"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r>
          </w:p>
        </w:tc>
        <w:tc>
          <w:tcPr>
            <w:tcW w:w="2949"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r>
          </w:p>
        </w:tc>
      </w:tr>
      <w:tr>
        <w:trPr/>
        <w:tc>
          <w:tcPr>
            <w:tcW w:w="1757"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r>
          </w:p>
        </w:tc>
        <w:tc>
          <w:tcPr>
            <w:tcW w:w="1699"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r>
          </w:p>
        </w:tc>
        <w:tc>
          <w:tcPr>
            <w:tcW w:w="2666"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r>
          </w:p>
        </w:tc>
        <w:tc>
          <w:tcPr>
            <w:tcW w:w="2949"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r>
          </w:p>
        </w:tc>
      </w:tr>
    </w:tbl>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nformat"/>
        <w:jc w:val="both"/>
        <w:rPr>
          <w:rFonts w:ascii="Times New Roman" w:hAnsi="Times New Roman" w:cs="Times New Roman"/>
          <w:b/>
          <w:sz w:val="22"/>
          <w:szCs w:val="22"/>
        </w:rPr>
      </w:pPr>
      <w:r>
        <w:rPr>
          <w:rFonts w:cs="Times New Roman" w:ascii="Times New Roman" w:hAnsi="Times New Roman"/>
          <w:b/>
          <w:sz w:val="22"/>
          <w:szCs w:val="22"/>
        </w:rPr>
        <w:t>2.6. Экскурсионная  программа  (включая  информацию о наличии экскурсовода</w:t>
      </w:r>
    </w:p>
    <w:p>
      <w:pPr>
        <w:pStyle w:val="ConsPlusNonformat"/>
        <w:jc w:val="both"/>
        <w:rPr>
          <w:rFonts w:ascii="Times New Roman" w:hAnsi="Times New Roman" w:cs="Times New Roman"/>
          <w:b/>
          <w:sz w:val="22"/>
          <w:szCs w:val="22"/>
        </w:rPr>
      </w:pPr>
      <w:r>
        <w:rPr>
          <w:rFonts w:cs="Times New Roman" w:ascii="Times New Roman" w:hAnsi="Times New Roman"/>
          <w:b/>
          <w:sz w:val="22"/>
          <w:szCs w:val="22"/>
        </w:rPr>
        <w:t>(гида) и (или) гида-переводчика и (или) инструктора-проводника):</w:t>
      </w:r>
    </w:p>
    <w:tbl>
      <w:tblPr>
        <w:tblW w:w="9071" w:type="dxa"/>
        <w:jc w:val="start"/>
        <w:tblInd w:w="62" w:type="dxa"/>
        <w:tblLayout w:type="fixed"/>
        <w:tblCellMar>
          <w:top w:w="102" w:type="dxa"/>
          <w:start w:w="62" w:type="dxa"/>
          <w:bottom w:w="102" w:type="dxa"/>
          <w:end w:w="62" w:type="dxa"/>
        </w:tblCellMar>
        <w:tblLook w:noHBand="0" w:noVBand="0" w:firstColumn="0" w:lastRow="0" w:lastColumn="0" w:firstRow="0" w:val="0000"/>
      </w:tblPr>
      <w:tblGrid>
        <w:gridCol w:w="9071"/>
      </w:tblGrid>
      <w:tr>
        <w:trPr/>
        <w:tc>
          <w:tcPr>
            <w:tcW w:w="9071"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r>
          </w:p>
        </w:tc>
      </w:tr>
      <w:tr>
        <w:trPr/>
        <w:tc>
          <w:tcPr>
            <w:tcW w:w="9071"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r>
          </w:p>
        </w:tc>
      </w:tr>
      <w:tr>
        <w:trPr/>
        <w:tc>
          <w:tcPr>
            <w:tcW w:w="9071"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r>
          </w:p>
        </w:tc>
      </w:tr>
      <w:tr>
        <w:trPr/>
        <w:tc>
          <w:tcPr>
            <w:tcW w:w="9071"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r>
          </w:p>
        </w:tc>
      </w:tr>
    </w:tbl>
    <w:p>
      <w:pPr>
        <w:pStyle w:val="Normal"/>
        <w:spacing w:before="0" w:after="0"/>
        <w:jc w:val="both"/>
        <w:rPr>
          <w:rFonts w:ascii="Times New Roman" w:hAnsi="Times New Roman" w:cs="Times New Roman"/>
          <w:b/>
          <w:bCs/>
        </w:rPr>
      </w:pPr>
      <w:r>
        <w:rPr>
          <w:rFonts w:cs="Times New Roman" w:ascii="Times New Roman" w:hAnsi="Times New Roman"/>
          <w:b/>
          <w:bCs/>
        </w:rPr>
      </w:r>
    </w:p>
    <w:p>
      <w:pPr>
        <w:pStyle w:val="Normal"/>
        <w:spacing w:before="0" w:after="0"/>
        <w:jc w:val="both"/>
        <w:rPr>
          <w:rFonts w:ascii="Times New Roman" w:hAnsi="Times New Roman" w:cs="Times New Roman"/>
          <w:b/>
          <w:bCs/>
        </w:rPr>
      </w:pPr>
      <w:r>
        <w:rPr>
          <w:rFonts w:cs="Times New Roman" w:ascii="Times New Roman" w:hAnsi="Times New Roman"/>
          <w:b/>
          <w:bCs/>
        </w:rPr>
        <w:t>2.7. Визовое оформление</w:t>
      </w:r>
    </w:p>
    <w:tbl>
      <w:tblPr>
        <w:tblW w:w="9072" w:type="dxa"/>
        <w:jc w:val="start"/>
        <w:tblInd w:w="108" w:type="dxa"/>
        <w:tblLayout w:type="fixed"/>
        <w:tblCellMar>
          <w:top w:w="0" w:type="dxa"/>
          <w:start w:w="108" w:type="dxa"/>
          <w:bottom w:w="0" w:type="dxa"/>
          <w:end w:w="108" w:type="dxa"/>
        </w:tblCellMar>
        <w:tblLook w:noHBand="0" w:noVBand="1" w:firstColumn="1" w:lastRow="0" w:lastColumn="0" w:firstRow="1" w:val="04a0"/>
      </w:tblPr>
      <w:tblGrid>
        <w:gridCol w:w="4395"/>
        <w:gridCol w:w="4677"/>
      </w:tblGrid>
      <w:tr>
        <w:trPr>
          <w:trHeight w:val="322" w:hRule="atLeast"/>
        </w:trPr>
        <w:tc>
          <w:tcPr>
            <w:tcW w:w="4395"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Times New Roman" w:hAnsi="Times New Roman" w:cs="Times New Roman"/>
                <w:bCs/>
              </w:rPr>
            </w:pPr>
            <w:r>
              <w:rPr>
                <w:rFonts w:cs="Times New Roman" w:ascii="Times New Roman" w:hAnsi="Times New Roman"/>
                <w:bCs/>
              </w:rPr>
              <w:t>Фамилия, имя, отчество (при наличии) Туриста</w:t>
            </w:r>
          </w:p>
        </w:tc>
        <w:tc>
          <w:tcPr>
            <w:tcW w:w="4677"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rFonts w:ascii="Times New Roman" w:hAnsi="Times New Roman" w:cs="Times New Roman"/>
                <w:bCs/>
              </w:rPr>
            </w:pPr>
            <w:r>
              <w:rPr>
                <w:rFonts w:cs="Times New Roman" w:ascii="Times New Roman" w:hAnsi="Times New Roman"/>
                <w:bCs/>
              </w:rPr>
              <w:t>Да/Нет</w:t>
            </w:r>
          </w:p>
        </w:tc>
      </w:tr>
      <w:tr>
        <w:trPr>
          <w:trHeight w:val="402" w:hRule="atLeast"/>
        </w:trPr>
        <w:tc>
          <w:tcPr>
            <w:tcW w:w="4395"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Times New Roman" w:hAnsi="Times New Roman" w:cs="Times New Roman"/>
                <w:b/>
              </w:rPr>
            </w:pPr>
            <w:r>
              <w:rPr>
                <w:rFonts w:cs="Times New Roman" w:ascii="Times New Roman" w:hAnsi="Times New Roman"/>
                <w:b/>
              </w:rPr>
            </w:r>
          </w:p>
        </w:tc>
        <w:tc>
          <w:tcPr>
            <w:tcW w:w="4677"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Times New Roman" w:hAnsi="Times New Roman" w:cs="Times New Roman"/>
                <w:b/>
              </w:rPr>
            </w:pPr>
            <w:r>
              <w:rPr>
                <w:rFonts w:cs="Times New Roman" w:ascii="Times New Roman" w:hAnsi="Times New Roman"/>
                <w:b/>
              </w:rPr>
            </w:r>
          </w:p>
        </w:tc>
      </w:tr>
      <w:tr>
        <w:trPr>
          <w:trHeight w:val="383" w:hRule="atLeast"/>
        </w:trPr>
        <w:tc>
          <w:tcPr>
            <w:tcW w:w="4395"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Times New Roman" w:hAnsi="Times New Roman" w:cs="Times New Roman"/>
                <w:b/>
              </w:rPr>
            </w:pPr>
            <w:r>
              <w:rPr>
                <w:rFonts w:cs="Times New Roman" w:ascii="Times New Roman" w:hAnsi="Times New Roman"/>
                <w:b/>
              </w:rPr>
            </w:r>
          </w:p>
        </w:tc>
        <w:tc>
          <w:tcPr>
            <w:tcW w:w="4677"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rFonts w:ascii="Times New Roman" w:hAnsi="Times New Roman" w:cs="Times New Roman"/>
                <w:b/>
              </w:rPr>
            </w:pPr>
            <w:r>
              <w:rPr>
                <w:rFonts w:cs="Times New Roman" w:ascii="Times New Roman" w:hAnsi="Times New Roman"/>
                <w:b/>
              </w:rPr>
            </w:r>
          </w:p>
        </w:tc>
      </w:tr>
    </w:tbl>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nformat"/>
        <w:jc w:val="both"/>
        <w:rPr>
          <w:rFonts w:ascii="Times New Roman" w:hAnsi="Times New Roman" w:cs="Times New Roman"/>
          <w:b/>
          <w:sz w:val="22"/>
          <w:szCs w:val="22"/>
        </w:rPr>
      </w:pPr>
      <w:r>
        <w:rPr>
          <w:rFonts w:cs="Times New Roman" w:ascii="Times New Roman" w:hAnsi="Times New Roman"/>
          <w:b/>
          <w:sz w:val="22"/>
          <w:szCs w:val="22"/>
        </w:rPr>
        <w:t>2.8. Иные дополнительные услуги:</w:t>
      </w:r>
    </w:p>
    <w:tbl>
      <w:tblPr>
        <w:tblW w:w="9074" w:type="dxa"/>
        <w:jc w:val="start"/>
        <w:tblInd w:w="62" w:type="dxa"/>
        <w:tblLayout w:type="fixed"/>
        <w:tblCellMar>
          <w:top w:w="102" w:type="dxa"/>
          <w:start w:w="62" w:type="dxa"/>
          <w:bottom w:w="102" w:type="dxa"/>
          <w:end w:w="62" w:type="dxa"/>
        </w:tblCellMar>
        <w:tblLook w:noHBand="0" w:noVBand="0" w:firstColumn="0" w:lastRow="0" w:lastColumn="0" w:firstRow="0" w:val="0000"/>
      </w:tblPr>
      <w:tblGrid>
        <w:gridCol w:w="3310"/>
        <w:gridCol w:w="5764"/>
      </w:tblGrid>
      <w:tr>
        <w:trPr/>
        <w:tc>
          <w:tcPr>
            <w:tcW w:w="331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Наименование услуги</w:t>
            </w:r>
          </w:p>
        </w:tc>
        <w:tc>
          <w:tcPr>
            <w:tcW w:w="576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Характеристики услуги:</w:t>
            </w:r>
          </w:p>
        </w:tc>
      </w:tr>
      <w:tr>
        <w:trPr/>
        <w:tc>
          <w:tcPr>
            <w:tcW w:w="3310"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r>
          </w:p>
        </w:tc>
        <w:tc>
          <w:tcPr>
            <w:tcW w:w="5764"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r>
          </w:p>
        </w:tc>
      </w:tr>
      <w:tr>
        <w:trPr/>
        <w:tc>
          <w:tcPr>
            <w:tcW w:w="3310"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r>
          </w:p>
        </w:tc>
        <w:tc>
          <w:tcPr>
            <w:tcW w:w="5764"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r>
          </w:p>
        </w:tc>
      </w:tr>
      <w:tr>
        <w:trPr/>
        <w:tc>
          <w:tcPr>
            <w:tcW w:w="3310"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r>
          </w:p>
        </w:tc>
        <w:tc>
          <w:tcPr>
            <w:tcW w:w="5764"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r>
          </w:p>
        </w:tc>
      </w:tr>
    </w:tbl>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nformat"/>
        <w:jc w:val="both"/>
        <w:rPr>
          <w:rFonts w:ascii="Times New Roman" w:hAnsi="Times New Roman" w:cs="Times New Roman"/>
          <w:b/>
          <w:sz w:val="22"/>
          <w:szCs w:val="22"/>
        </w:rPr>
      </w:pPr>
      <w:r>
        <w:rPr>
          <w:rFonts w:cs="Times New Roman" w:ascii="Times New Roman" w:hAnsi="Times New Roman"/>
          <w:b/>
          <w:sz w:val="22"/>
          <w:szCs w:val="22"/>
        </w:rPr>
        <w:t>3. Общая цена Туристского продукта в рублях:</w:t>
      </w:r>
    </w:p>
    <w:p>
      <w:pPr>
        <w:pStyle w:val="ConsPlusNonformat"/>
        <w:jc w:val="both"/>
        <w:rPr>
          <w:rFonts w:ascii="Times New Roman" w:hAnsi="Times New Roman" w:cs="Times New Roman"/>
          <w:sz w:val="22"/>
          <w:szCs w:val="22"/>
        </w:rPr>
      </w:pPr>
      <w:r>
        <w:rPr>
          <w:rFonts w:cs="Times New Roman" w:ascii="Times New Roman" w:hAnsi="Times New Roman"/>
          <w:sz w:val="22"/>
          <w:szCs w:val="22"/>
        </w:rPr>
        <w:t>Общая цена:</w:t>
      </w:r>
    </w:p>
    <w:p>
      <w:pPr>
        <w:pStyle w:val="ConsPlusNonformat"/>
        <w:jc w:val="both"/>
        <w:rPr>
          <w:rFonts w:ascii="Times New Roman" w:hAnsi="Times New Roman" w:cs="Times New Roman"/>
          <w:sz w:val="22"/>
          <w:szCs w:val="22"/>
        </w:rPr>
      </w:pPr>
      <w:r>
        <w:rPr>
          <w:rFonts w:cs="Times New Roman" w:ascii="Times New Roman" w:hAnsi="Times New Roman"/>
          <w:sz w:val="22"/>
          <w:szCs w:val="22"/>
        </w:rPr>
        <w:t>Сумма цифрами: {{price}}</w:t>
      </w:r>
      <w:bookmarkStart w:id="4" w:name="__DdeLink__17972_3856871516"/>
      <w:r>
        <w:rPr>
          <w:rFonts w:cs="Times New Roman" w:ascii="Times New Roman" w:hAnsi="Times New Roman"/>
          <w:sz w:val="22"/>
          <w:szCs w:val="22"/>
        </w:rPr>
        <w:t/>
      </w:r>
      <w:bookmarkEnd w:id="4"/>
      <w:r>
        <w:rPr>
          <w:rFonts w:cs="Times New Roman" w:ascii="Times New Roman" w:hAnsi="Times New Roman"/>
          <w:sz w:val="22"/>
          <w:szCs w:val="22"/>
        </w:rPr>
        <w:t/>
      </w:r>
    </w:p>
    <w:p>
      <w:pPr>
        <w:pStyle w:val="ConsPlusNonformat"/>
        <w:jc w:val="both"/>
        <w:rPr>
          <w:rFonts w:ascii="Times New Roman" w:hAnsi="Times New Roman" w:cs="Times New Roman"/>
          <w:sz w:val="22"/>
          <w:szCs w:val="22"/>
        </w:rPr>
      </w:pPr>
      <w:r>
        <w:rPr>
          <w:rFonts w:cs="Times New Roman" w:ascii="Times New Roman" w:hAnsi="Times New Roman"/>
          <w:sz w:val="22"/>
          <w:szCs w:val="22"/>
        </w:rPr>
        <w:t>Сумма прописью: {{price_words}}</w:t>
      </w:r>
      <w:bookmarkStart w:id="5" w:name="__DdeLink__17970_3856871516"/>
      <w:r>
        <w:rPr>
          <w:rFonts w:cs="Times New Roman" w:ascii="Times New Roman" w:hAnsi="Times New Roman"/>
          <w:sz w:val="22"/>
          <w:szCs w:val="22"/>
        </w:rPr>
        <w:t/>
      </w:r>
      <w:bookmarkEnd w:id="5"/>
      <w:r>
        <w:rPr>
          <w:rFonts w:cs="Times New Roman" w:ascii="Times New Roman" w:hAnsi="Times New Roman"/>
          <w:sz w:val="22"/>
          <w:szCs w:val="22"/>
        </w:rPr>
        <w:t/>
      </w:r>
      <w:r>
        <w:t/>
      </w:r>
    </w:p>
    <w:p>
      <w:pPr>
        <w:pStyle w:val="ConsPlusNonformat"/>
        <w:jc w:val="both"/>
        <w:rPr>
          <w:rFonts w:ascii="Times New Roman" w:hAnsi="Times New Roman" w:cs="Times New Roman"/>
          <w:sz w:val="22"/>
          <w:szCs w:val="22"/>
        </w:rPr>
      </w:pPr>
      <w:r>
        <w:rPr>
          <w:rFonts w:cs="Times New Roman" w:ascii="Times New Roman" w:hAnsi="Times New Roman"/>
          <w:sz w:val="22"/>
          <w:szCs w:val="22"/>
        </w:rPr>
      </w:r>
    </w:p>
    <w:p>
      <w:pPr>
        <w:pStyle w:val="ConsPlusNonformat"/>
        <w:jc w:val="both"/>
        <w:rPr>
          <w:rFonts w:ascii="Times New Roman" w:hAnsi="Times New Roman" w:cs="Times New Roman"/>
          <w:b/>
          <w:sz w:val="22"/>
          <w:szCs w:val="22"/>
        </w:rPr>
      </w:pPr>
      <w:r>
        <w:rPr>
          <w:rFonts w:cs="Times New Roman" w:ascii="Times New Roman" w:hAnsi="Times New Roman"/>
          <w:b/>
          <w:sz w:val="22"/>
          <w:szCs w:val="22"/>
        </w:rPr>
        <w:t xml:space="preserve">4. Сведения о договоре добровольного страхования в пользу Туриста </w:t>
      </w:r>
      <w:hyperlink w:anchor="P307">
        <w:r>
          <w:rPr>
            <w:rStyle w:val="Style9"/>
            <w:rFonts w:cs="Times New Roman" w:ascii="Times New Roman" w:hAnsi="Times New Roman"/>
            <w:sz w:val="22"/>
            <w:szCs w:val="22"/>
          </w:rPr>
          <w:t>&lt;6&gt;</w:t>
        </w:r>
      </w:hyperlink>
      <w:r>
        <w:rPr>
          <w:rFonts w:cs="Times New Roman" w:ascii="Times New Roman" w:hAnsi="Times New Roman"/>
          <w:sz w:val="22"/>
          <w:szCs w:val="22"/>
        </w:rPr>
        <w:t>,</w:t>
      </w:r>
    </w:p>
    <w:p>
      <w:pPr>
        <w:pStyle w:val="ConsPlusNonformat"/>
        <w:jc w:val="both"/>
        <w:rPr>
          <w:rFonts w:ascii="Times New Roman" w:hAnsi="Times New Roman" w:cs="Times New Roman"/>
          <w:sz w:val="22"/>
          <w:szCs w:val="22"/>
        </w:rPr>
      </w:pPr>
      <w:r>
        <w:rPr>
          <w:rFonts w:cs="Times New Roman" w:ascii="Times New Roman" w:hAnsi="Times New Roman"/>
          <w:sz w:val="22"/>
          <w:szCs w:val="22"/>
        </w:rPr>
        <w:t>_________________________________________________________________________ (указываются сведения о договоре добровольного страхования (медицинская страховка, страховка от невыезда и пр.), либо сведения об отсутствии такого договора).</w:t>
      </w:r>
    </w:p>
    <w:p>
      <w:pPr>
        <w:pStyle w:val="ConsPlusNonformat"/>
        <w:jc w:val="both"/>
        <w:rPr>
          <w:rFonts w:ascii="Times New Roman" w:hAnsi="Times New Roman" w:cs="Times New Roman"/>
          <w:sz w:val="22"/>
          <w:szCs w:val="22"/>
        </w:rPr>
      </w:pPr>
      <w:r>
        <w:rPr>
          <w:rFonts w:cs="Times New Roman" w:ascii="Times New Roman" w:hAnsi="Times New Roman"/>
          <w:sz w:val="22"/>
          <w:szCs w:val="22"/>
        </w:rPr>
      </w:r>
    </w:p>
    <w:p>
      <w:pPr>
        <w:pStyle w:val="ConsPlusNonformat"/>
        <w:jc w:val="both"/>
        <w:rPr>
          <w:rFonts w:ascii="Times New Roman" w:hAnsi="Times New Roman" w:cs="Times New Roman"/>
          <w:sz w:val="22"/>
          <w:szCs w:val="22"/>
        </w:rPr>
      </w:pPr>
      <w:r>
        <w:rPr>
          <w:rFonts w:cs="Times New Roman" w:ascii="Times New Roman" w:hAnsi="Times New Roman"/>
          <w:sz w:val="22"/>
          <w:szCs w:val="22"/>
        </w:rPr>
      </w:r>
    </w:p>
    <w:p>
      <w:pPr>
        <w:pStyle w:val="ConsPlusNormal"/>
        <w:ind w:firstLine="708"/>
        <w:jc w:val="both"/>
        <w:rPr>
          <w:rFonts w:ascii="Times New Roman" w:hAnsi="Times New Roman" w:cs="Times New Roman"/>
          <w:szCs w:val="22"/>
        </w:rPr>
      </w:pPr>
      <w:r>
        <w:rPr>
          <w:rFonts w:cs="Times New Roman" w:ascii="Times New Roman" w:hAnsi="Times New Roman"/>
          <w:szCs w:val="22"/>
        </w:rPr>
        <w:t>Заказчик подтверждает, что ему предоставлены все документы, указанные в тексте договора о реализации туристского продукта и приложениях к нему.</w:t>
      </w:r>
    </w:p>
    <w:p>
      <w:pPr>
        <w:pStyle w:val="ConsPlusNonformat"/>
        <w:ind w:firstLine="708"/>
        <w:jc w:val="both"/>
        <w:rPr>
          <w:rFonts w:ascii="Times New Roman" w:hAnsi="Times New Roman" w:cs="Times New Roman"/>
          <w:sz w:val="22"/>
          <w:szCs w:val="22"/>
        </w:rPr>
      </w:pPr>
      <w:r>
        <w:rPr>
          <w:rFonts w:cs="Times New Roman" w:ascii="Times New Roman" w:hAnsi="Times New Roman"/>
          <w:sz w:val="22"/>
          <w:szCs w:val="22"/>
        </w:rPr>
        <w:t xml:space="preserve">С информацией о потребительских свойствах Туристского продукта, дополнительной информацией, указанной в </w:t>
      </w:r>
      <w:hyperlink w:anchor="P316">
        <w:r>
          <w:rPr>
            <w:rStyle w:val="Style9"/>
            <w:rFonts w:cs="Times New Roman" w:ascii="Times New Roman" w:hAnsi="Times New Roman"/>
            <w:sz w:val="22"/>
            <w:szCs w:val="22"/>
          </w:rPr>
          <w:t>приложении</w:t>
        </w:r>
      </w:hyperlink>
      <w:r>
        <w:rPr>
          <w:rFonts w:cs="Times New Roman" w:ascii="Times New Roman" w:hAnsi="Times New Roman"/>
          <w:sz w:val="22"/>
          <w:szCs w:val="22"/>
        </w:rPr>
        <w:t xml:space="preserve"> к настоящей Заявке на бронирование, Заказчик ознакомлен в полном объеме.</w:t>
      </w:r>
    </w:p>
    <w:p>
      <w:pPr>
        <w:pStyle w:val="ConsPlusNonformat"/>
        <w:jc w:val="both"/>
        <w:rPr>
          <w:rFonts w:ascii="Times New Roman" w:hAnsi="Times New Roman" w:cs="Times New Roman"/>
          <w:sz w:val="22"/>
          <w:szCs w:val="22"/>
        </w:rPr>
      </w:pPr>
      <w:r>
        <w:rPr>
          <w:rFonts w:cs="Times New Roman" w:ascii="Times New Roman" w:hAnsi="Times New Roman"/>
          <w:sz w:val="22"/>
          <w:szCs w:val="22"/>
        </w:rPr>
      </w:r>
    </w:p>
    <w:p>
      <w:pPr>
        <w:pStyle w:val="ConsPlusNonformat"/>
        <w:jc w:val="both"/>
        <w:rPr>
          <w:rFonts w:ascii="Times New Roman" w:hAnsi="Times New Roman" w:cs="Times New Roman"/>
          <w:sz w:val="22"/>
          <w:szCs w:val="22"/>
        </w:rPr>
      </w:pPr>
      <w:r>
        <w:rPr>
          <w:rFonts w:cs="Times New Roman" w:ascii="Times New Roman" w:hAnsi="Times New Roman"/>
          <w:sz w:val="22"/>
          <w:szCs w:val="22"/>
        </w:rPr>
      </w:r>
    </w:p>
    <w:p>
      <w:pPr>
        <w:pStyle w:val="ConsPlusNonformat"/>
        <w:jc w:val="both"/>
        <w:rPr>
          <w:rFonts w:ascii="Times New Roman" w:hAnsi="Times New Roman" w:cs="Times New Roman"/>
          <w:sz w:val="22"/>
          <w:szCs w:val="22"/>
        </w:rPr>
      </w:pPr>
      <w:r>
        <w:rPr>
          <w:rFonts w:cs="Times New Roman" w:ascii="Times New Roman" w:hAnsi="Times New Roman"/>
          <w:b/>
          <w:sz w:val="22"/>
          <w:szCs w:val="22"/>
        </w:rPr>
        <w:t>Заказчик</w:t>
      </w:r>
      <w:r>
        <w:rPr>
          <w:rFonts w:cs="Times New Roman" w:ascii="Times New Roman" w:hAnsi="Times New Roman"/>
          <w:sz w:val="22"/>
          <w:szCs w:val="22"/>
        </w:rPr>
        <w:t xml:space="preserve">: {{client_name}} </w:t>
      </w:r>
      <w:r>
        <w:rPr>
          <w:rFonts w:cs="Times New Roman" w:ascii="Times New Roman" w:hAnsi="Times New Roman"/>
          <w:i/>
          <w:sz w:val="22"/>
          <w:szCs w:val="22"/>
        </w:rPr>
        <w:t>(ФИО)</w:t>
      </w:r>
      <w:r>
        <w:rPr>
          <w:rFonts w:cs="Times New Roman" w:ascii="Times New Roman" w:hAnsi="Times New Roman"/>
          <w:sz w:val="22"/>
          <w:szCs w:val="22"/>
        </w:rPr>
        <w:t xml:space="preserve"> ____________ </w:t>
      </w:r>
      <w:r>
        <w:rPr>
          <w:rFonts w:cs="Times New Roman" w:ascii="Times New Roman" w:hAnsi="Times New Roman"/>
          <w:i/>
          <w:sz w:val="22"/>
          <w:szCs w:val="22"/>
        </w:rPr>
        <w:t>(подпись)</w:t>
      </w:r>
    </w:p>
    <w:p>
      <w:pPr>
        <w:pStyle w:val="ConsPlusNonformat"/>
        <w:jc w:val="both"/>
        <w:rPr>
          <w:rFonts w:ascii="Times New Roman" w:hAnsi="Times New Roman" w:cs="Times New Roman"/>
          <w:sz w:val="22"/>
          <w:szCs w:val="22"/>
        </w:rPr>
      </w:pPr>
      <w:r>
        <w:rPr>
          <w:rFonts w:cs="Times New Roman" w:ascii="Times New Roman" w:hAnsi="Times New Roman"/>
          <w:sz w:val="22"/>
          <w:szCs w:val="22"/>
        </w:rPr>
      </w:r>
    </w:p>
    <w:p>
      <w:pPr>
        <w:pStyle w:val="ConsPlusNonformat"/>
        <w:jc w:val="both"/>
        <w:rPr>
          <w:rFonts w:ascii="Times New Roman" w:hAnsi="Times New Roman" w:cs="Times New Roman"/>
          <w:sz w:val="22"/>
          <w:szCs w:val="22"/>
        </w:rPr>
      </w:pPr>
      <w:r>
        <w:rPr>
          <w:rFonts w:cs="Times New Roman" w:ascii="Times New Roman" w:hAnsi="Times New Roman"/>
          <w:sz w:val="22"/>
          <w:szCs w:val="22"/>
        </w:rPr>
      </w:r>
    </w:p>
    <w:p>
      <w:pPr>
        <w:pStyle w:val="ConsPlusNonformat"/>
        <w:jc w:val="both"/>
        <w:rPr>
          <w:rFonts w:ascii="Times New Roman" w:hAnsi="Times New Roman" w:cs="Times New Roman"/>
          <w:i/>
          <w:sz w:val="22"/>
          <w:szCs w:val="22"/>
        </w:rPr>
      </w:pPr>
      <w:r>
        <w:rPr>
          <w:rFonts w:cs="Times New Roman" w:ascii="Times New Roman" w:hAnsi="Times New Roman"/>
          <w:b/>
          <w:sz w:val="22"/>
          <w:szCs w:val="22"/>
        </w:rPr>
        <w:t>Турагент</w:t>
      </w:r>
      <w:r>
        <w:rPr>
          <w:rFonts w:cs="Times New Roman" w:ascii="Times New Roman" w:hAnsi="Times New Roman"/>
          <w:sz w:val="22"/>
          <w:szCs w:val="22"/>
        </w:rPr>
        <w:t xml:space="preserve">: {{agency_sign_name}} </w:t>
      </w:r>
      <w:r>
        <w:rPr>
          <w:rFonts w:cs="Times New Roman" w:ascii="Times New Roman" w:hAnsi="Times New Roman"/>
          <w:i/>
          <w:sz w:val="22"/>
          <w:szCs w:val="22"/>
        </w:rPr>
        <w:t>(ФИО, должность)</w:t>
      </w:r>
      <w:r>
        <w:rPr>
          <w:rFonts w:cs="Times New Roman" w:ascii="Times New Roman" w:hAnsi="Times New Roman"/>
          <w:sz w:val="22"/>
          <w:szCs w:val="22"/>
        </w:rPr>
        <w:t xml:space="preserve"> _______________ </w:t>
      </w:r>
      <w:r>
        <w:rPr>
          <w:rFonts w:cs="Times New Roman" w:ascii="Times New Roman" w:hAnsi="Times New Roman"/>
          <w:i/>
          <w:sz w:val="22"/>
          <w:szCs w:val="22"/>
        </w:rPr>
        <w:t>(подпись)</w:t>
      </w:r>
    </w:p>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rmal"/>
        <w:ind w:firstLine="540"/>
        <w:jc w:val="both"/>
        <w:rPr>
          <w:rFonts w:ascii="Times New Roman" w:hAnsi="Times New Roman" w:cs="Times New Roman"/>
          <w:i/>
          <w:szCs w:val="22"/>
        </w:rPr>
      </w:pPr>
      <w:r>
        <w:rPr>
          <w:rFonts w:cs="Times New Roman" w:ascii="Times New Roman" w:hAnsi="Times New Roman"/>
          <w:i/>
          <w:szCs w:val="22"/>
        </w:rPr>
        <w:t>--------------------------------</w:t>
      </w:r>
    </w:p>
    <w:p>
      <w:pPr>
        <w:pStyle w:val="ConsPlusNormal"/>
        <w:ind w:firstLine="540"/>
        <w:jc w:val="both"/>
        <w:rPr>
          <w:rFonts w:ascii="Times New Roman" w:hAnsi="Times New Roman" w:cs="Times New Roman"/>
          <w:szCs w:val="22"/>
        </w:rPr>
      </w:pPr>
      <w:bookmarkStart w:id="6" w:name="P306"/>
      <w:bookmarkEnd w:id="6"/>
      <w:r>
        <w:rPr>
          <w:rFonts w:cs="Times New Roman" w:ascii="Times New Roman" w:hAnsi="Times New Roman"/>
          <w:szCs w:val="22"/>
        </w:rPr>
        <w:t>&lt;5&gt; Например, индивидуальный, групповой.</w:t>
      </w:r>
    </w:p>
    <w:p>
      <w:pPr>
        <w:pStyle w:val="ConsPlusNormal"/>
        <w:ind w:firstLine="540"/>
        <w:jc w:val="both"/>
        <w:rPr>
          <w:rFonts w:ascii="Times New Roman" w:hAnsi="Times New Roman" w:cs="Times New Roman"/>
          <w:szCs w:val="22"/>
        </w:rPr>
      </w:pPr>
      <w:bookmarkStart w:id="7" w:name="P307"/>
      <w:bookmarkEnd w:id="7"/>
      <w:r>
        <w:rPr>
          <w:rFonts w:cs="Times New Roman" w:ascii="Times New Roman" w:hAnsi="Times New Roman"/>
          <w:szCs w:val="22"/>
        </w:rPr>
        <w:t>&lt;6&gt; Договор добровольного страхования, условиями которого предусмотрена обязанность страховщика осуществить оплату и (или) возместить расходы на оплату медицинской помощи в экстренной и неотложной формах, оказанной туристу на территории страны временного пребывания при наступлении страхового случая в связи с получением травмы, отравлением, внезапным острым заболеванием или обострением хронического заболевания, включая медицинскую эвакуацию туриста в стране временного пребывания и из страны временного пребывания в страну постоянного проживания (далее - медицинская помощь в экстренной и неотложной формах в стране временного пребывания), и (или) возвращения тела (останков) туриста из страны временного пребывания в страну постоянного проживания в соответствии с требованиями законодательства Российской Федерации и страны временного пребывания.</w:t>
      </w:r>
    </w:p>
    <w:p>
      <w:pPr>
        <w:pStyle w:val="ConsPlusNormal"/>
        <w:jc w:val="both"/>
        <w:rPr>
          <w:rFonts w:ascii="Times New Roman" w:hAnsi="Times New Roman" w:cs="Times New Roman"/>
          <w:szCs w:val="22"/>
        </w:rPr>
      </w:pPr>
      <w:r>
        <w:rPr>
          <w:rFonts w:cs="Times New Roman" w:ascii="Times New Roman" w:hAnsi="Times New Roman"/>
          <w:szCs w:val="22"/>
        </w:rPr>
      </w:r>
    </w:p>
    <w:p>
      <w:pPr>
        <w:pStyle w:val="Normal"/>
        <w:spacing w:before="0" w:after="0"/>
        <w:rPr>
          <w:rFonts w:ascii="Times New Roman" w:hAnsi="Times New Roman" w:eastAsia="Times New Roman" w:cs="Times New Roman"/>
          <w:lang w:eastAsia="ru-RU"/>
        </w:rPr>
      </w:pPr>
      <w:r>
        <w:rPr>
          <w:rFonts w:eastAsia="Times New Roman" w:cs="Times New Roman" w:ascii="Times New Roman" w:hAnsi="Times New Roman"/>
          <w:lang w:eastAsia="ru-RU"/>
        </w:rPr>
      </w:r>
      <w:r>
        <w:br w:type="page"/>
      </w:r>
    </w:p>
    <w:p>
      <w:pPr>
        <w:pStyle w:val="ConsPlusNormal"/>
        <w:spacing w:before="0" w:after="0"/>
        <w:jc w:val="both"/>
        <w:rPr>
          <w:rFonts w:ascii="Times New Roman" w:hAnsi="Times New Roman" w:cs="Times New Roman"/>
          <w:szCs w:val="22"/>
        </w:rPr>
      </w:pPr>
      <w:r>
        <w:rPr>
          <w:rFonts w:cs="Times New Roman" w:ascii="Times New Roman" w:hAnsi="Times New Roman"/>
          <w:szCs w:val="22"/>
        </w:rPr>
      </w:r>
    </w:p>
    <w:p>
      <w:pPr>
        <w:pStyle w:val="ConsPlusNormal"/>
        <w:numPr>
          <w:ilvl w:val="0"/>
          <w:numId w:val="0"/>
        </w:numPr>
        <w:ind w:hanging="0" w:start="0"/>
        <w:jc w:val="end"/>
        <w:outlineLvl w:val="2"/>
        <w:rPr>
          <w:rFonts w:ascii="Times New Roman" w:hAnsi="Times New Roman" w:cs="Times New Roman"/>
          <w:szCs w:val="22"/>
        </w:rPr>
      </w:pPr>
      <w:r>
        <w:rPr>
          <w:rFonts w:cs="Times New Roman" w:ascii="Times New Roman" w:hAnsi="Times New Roman"/>
          <w:szCs w:val="22"/>
        </w:rPr>
        <w:t xml:space="preserve">Приложение </w:t>
      </w:r>
    </w:p>
    <w:p>
      <w:pPr>
        <w:pStyle w:val="ConsPlusNormal"/>
        <w:jc w:val="end"/>
        <w:rPr>
          <w:rFonts w:ascii="Times New Roman" w:hAnsi="Times New Roman" w:cs="Times New Roman"/>
          <w:szCs w:val="22"/>
        </w:rPr>
      </w:pPr>
      <w:r>
        <w:rPr>
          <w:rFonts w:cs="Times New Roman" w:ascii="Times New Roman" w:hAnsi="Times New Roman"/>
          <w:szCs w:val="22"/>
        </w:rPr>
        <w:t>к Заявке на бронирование</w:t>
      </w:r>
    </w:p>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nformat"/>
        <w:jc w:val="center"/>
        <w:rPr>
          <w:rFonts w:ascii="Times New Roman" w:hAnsi="Times New Roman" w:cs="Times New Roman"/>
          <w:b/>
          <w:sz w:val="22"/>
          <w:szCs w:val="22"/>
        </w:rPr>
      </w:pPr>
      <w:bookmarkStart w:id="8" w:name="P316"/>
      <w:bookmarkEnd w:id="8"/>
      <w:r>
        <w:rPr>
          <w:rFonts w:cs="Times New Roman" w:ascii="Times New Roman" w:hAnsi="Times New Roman"/>
          <w:b/>
          <w:sz w:val="22"/>
          <w:szCs w:val="22"/>
        </w:rPr>
        <w:t xml:space="preserve">Перечень информации, доведенной до Заказчика </w:t>
      </w:r>
      <w:hyperlink w:anchor="P403">
        <w:r>
          <w:rPr>
            <w:rStyle w:val="Style9"/>
            <w:rFonts w:cs="Times New Roman" w:ascii="Times New Roman" w:hAnsi="Times New Roman"/>
            <w:sz w:val="22"/>
            <w:szCs w:val="22"/>
          </w:rPr>
          <w:t>&lt;7&gt;</w:t>
        </w:r>
      </w:hyperlink>
    </w:p>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rmal"/>
        <w:jc w:val="both"/>
        <w:rPr>
          <w:rFonts w:ascii="Times New Roman" w:hAnsi="Times New Roman" w:cs="Times New Roman"/>
          <w:szCs w:val="22"/>
        </w:rPr>
      </w:pPr>
      <w:r>
        <w:rPr>
          <w:rFonts w:cs="Times New Roman" w:ascii="Times New Roman" w:hAnsi="Times New Roman"/>
          <w:szCs w:val="22"/>
        </w:rPr>
        <w:t>Информация, доведенная до Заказчика:</w:t>
      </w:r>
    </w:p>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 потребительских свойствах Туристского продукта.</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 всех третьих лицах, которые будут оказывать отдельные услуги, входящие в Туристский продукт, если это имеет значение, исходя из характера Туристского продукта.</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 правилах въезда в страну (место) временного пребывания и выезда из страны (места) временного пребывания, включая сведения о необходимости наличия визы для въезда в страну и (или) выезда из страны временного пребывания.</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Об основных документах, необходимых для въезда в страну (место) временного пребывания и выезда из страны (места) временного пребывания.</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 таможенных, пограничных, медицинских, санитарно-эпидемиологических и иных правилах (в объеме, необходимом для совершения путешествия).</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Об обычаях местного населения, о религиозных обрядах, о святынях, памятниках природы, истории, культуры и других объектах туристского показа, находящихся под особой охраной, состоянии окружающей среды.</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 национальных и религиозных особенностях страны (места) временного пребывания.</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 порядке доступа к туристским ресурсам с учетом принятых в стране (месте) временного пребывания ограничительных мер (в объеме, необходимом для совершения путешествия).</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Об опасностях, с которыми Турист может встретиться при совершении путешествия, в том числе о необходимости проходить профилактику в соответствии с международными медицинскими требованиями.</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 возможных рисках и их последствиях для жизни и здоровья потребителя в случае, если Турист предполагает совершить путешествие, связанное с прохождением маршрутов, представляющих повышенную опасность для его жизни и здоровья (горная и труднопроходимая местность, спелеологическая и водные объекты, занятие экстремальными видами туризма и спорта и другие).</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 месте нахождения, почтовых адресах и номерах контактных телефонов органов государственной власти Российской Федерации, дипломатических представительств и консульских учреждений Российской Федерации, находящихся в стране (месте) временного пребывания, в которые Турист может обратиться в случае возникновения в стране (месте) временного пребывания чрезвычайных ситуаций или иных обстоятельств, угрожающих безопасности его жизни и здоровья, а также в случаях возникновения опасности причинения вреда имуществу Туриста.</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 порядке и сроках предъявления к организации, предоставившей финансовое обеспечение ответственности туроператора требование о выплате страхового возмещения по договору страхования ответственности туроператора либо требования об уплате денежной суммы по банковской гарантии.</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 порядке и сроках предъявления к объединению туроператоров в сфере выездного туризма требования о возмещении реального ущерба за счет фонда персональной ответственности при условии, что денежных средств страховщика или гаранта для выплаты страхового возмещения по договору страхования ответственности туроператора или уплаты денежной суммы по банковской гарантии оказалось недостаточно в случае, если фонд персональной ответственности туроператора не достиг максимального размера.</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 порядке и сроках предъявления к объединению туроператоров в сфере выездного туризма требований о возмещении реального ущерба за счет средств фонда персональной ответственности туроператора в сфере выездного туризма в случае, если фонд персональной ответственности туроператора достиг максимального размера.</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Об условиях договора добровольного страхования, о страховщике, об организациях, осуществляющих в соответствии с договором, заключенным со страховщиком, организацию оказания медицинской помощи в экстренной и неотложной формах в стране временного пребывания и ее оплату, возвращения тела (останков), а также о порядке обращения Туриста в связи с наступлением страхового случая (о месте нахождения, номерах контактных телефонов страховщика, иных организаций), если договор добровольного страхования заключается с Заказчиком от имени страховщика.</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 необходимости самостоятельной оплаты Туристом медицинской помощи в экстренной и неотложной формах в стране временного пребывания, возвращении тела (останков) за счет лиц, заинтересованных в возвращении тела (останков), в случае отсутствия у туриста договора добровольного страхования (страхового полиса), о требованиях законодательства страны временного пребывания к условиям страхования в случае наличия таких требований.</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Об адресе (месте пребывания) и номере контактного телефона в стране (месте) временного пребывания руководителя группы несовершеннолетних граждан в случае, если Туристский продукт включает в себя организованный выезд группы несовершеннолетних граждан без сопровождения родителей, усыновителей, опекунов или попечителей.</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 возможности Туриста добровольно застраховать риски, связанные с неисполнением или ненадлежащим исполнением Туроператором, Турагентом (если предусмотрено) своих обязательств по договору, а также иные риски, связанные с совершением путешествия и не покрываемые финансовым обеспечением ответственности туроператора.</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 членстве Туроператора, осуществляющего деятельность в сфере выездного туризма, в объединении туроператоров в сфере выездного туризма.</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 возможности Заказчика обратиться за оказанием экстренной помощи с указанием сведений об объединении туроператоров в сфере выездного туризма и о способах связи с ним (номеров телефонов, факсов, адреса электронной почты и других сведений).</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 переходе к объединению туроператоров в сфере выездного туризма, принадлежащего Заказчику права требования о выплате страхового возмещения по договору страхования ответственности туроператора к страховщику либо об уплате денежной суммы по банковской гарантии в пределах суммы расходов, понесенных объединением туроператоров в сфере выездного туризма при оказании экстренной помощи Туристу.</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Об ответственности Туроператора перед Туристом (Заказчиком), поскольку именно Туроператор является исполнителем и несет ответственность перед вышеназванными лицами.</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 невозможности классифицировать Турагента, с юридической точки зрения, как агрегатора товаров и услуг в отношении туристского продукта, реализуемого по настоящему договору.</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 возможности Туриста сдавать ценные вещи в камеру хранения или сейфы отелей, при их наличии. Хранение ценных вещей осуществляется за дополнительную плату.</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О невозможности Туриста заниматься в стране временного пребывания оплачиваемой деятельностью.</w:t>
      </w:r>
    </w:p>
    <w:p>
      <w:pPr>
        <w:pStyle w:val="ConsPlusNormal"/>
        <w:numPr>
          <w:ilvl w:val="0"/>
          <w:numId w:val="1"/>
        </w:numPr>
        <w:tabs>
          <w:tab w:val="clear" w:pos="708"/>
          <w:tab w:val="left" w:pos="709" w:leader="none"/>
          <w:tab w:val="left" w:pos="993" w:leader="none"/>
        </w:tabs>
        <w:ind w:firstLine="426" w:start="0"/>
        <w:jc w:val="both"/>
        <w:rPr>
          <w:rFonts w:ascii="Times New Roman" w:hAnsi="Times New Roman" w:cs="Times New Roman"/>
          <w:szCs w:val="22"/>
        </w:rPr>
      </w:pPr>
      <w:r>
        <w:rPr>
          <w:rFonts w:cs="Times New Roman" w:ascii="Times New Roman" w:hAnsi="Times New Roman"/>
          <w:szCs w:val="22"/>
        </w:rPr>
        <w:t xml:space="preserve">Иная информация </w:t>
      </w:r>
      <w:r>
        <w:rPr>
          <w:rFonts w:cs="Times New Roman" w:ascii="Times New Roman" w:hAnsi="Times New Roman"/>
          <w:szCs w:val="22"/>
          <w:lang w:val="en-US"/>
        </w:rPr>
        <w:t>&lt;8&gt;</w:t>
      </w:r>
      <w:r>
        <w:rPr>
          <w:rFonts w:cs="Times New Roman" w:ascii="Times New Roman" w:hAnsi="Times New Roman"/>
          <w:szCs w:val="22"/>
        </w:rPr>
        <w:t>:</w:t>
      </w:r>
    </w:p>
    <w:p>
      <w:pPr>
        <w:pStyle w:val="ConsPlusNonformat"/>
        <w:jc w:val="both"/>
        <w:rPr>
          <w:rFonts w:ascii="Times New Roman" w:hAnsi="Times New Roman" w:cs="Times New Roman"/>
          <w:sz w:val="22"/>
          <w:szCs w:val="22"/>
        </w:rPr>
      </w:pPr>
      <w:r>
        <w:rPr>
          <w:rFonts w:cs="Times New Roman" w:ascii="Times New Roman" w:hAnsi="Times New Roman"/>
          <w:sz w:val="22"/>
          <w:szCs w:val="22"/>
        </w:rPr>
        <w:t>Подписанием  настоящего  Приложения  к  договору Заказчик подтверждает свое</w:t>
      </w:r>
    </w:p>
    <w:p>
      <w:pPr>
        <w:pStyle w:val="ConsPlusNonformat"/>
        <w:jc w:val="both"/>
        <w:rPr>
          <w:rFonts w:ascii="Times New Roman" w:hAnsi="Times New Roman" w:cs="Times New Roman"/>
          <w:sz w:val="22"/>
          <w:szCs w:val="22"/>
        </w:rPr>
      </w:pPr>
      <w:r>
        <w:rPr>
          <w:rFonts w:cs="Times New Roman" w:ascii="Times New Roman" w:hAnsi="Times New Roman"/>
          <w:sz w:val="22"/>
          <w:szCs w:val="22"/>
        </w:rPr>
        <w:t>ознакомление   с   указанной   информацией   и   получение  соответствующих</w:t>
      </w:r>
    </w:p>
    <w:p>
      <w:pPr>
        <w:pStyle w:val="ConsPlusNonformat"/>
        <w:jc w:val="both"/>
        <w:rPr>
          <w:rFonts w:ascii="Times New Roman" w:hAnsi="Times New Roman" w:cs="Times New Roman"/>
          <w:sz w:val="22"/>
          <w:szCs w:val="22"/>
        </w:rPr>
      </w:pPr>
      <w:r>
        <w:rPr>
          <w:rFonts w:cs="Times New Roman" w:ascii="Times New Roman" w:hAnsi="Times New Roman"/>
          <w:sz w:val="22"/>
          <w:szCs w:val="22"/>
        </w:rPr>
        <w:t>материалов.</w:t>
      </w:r>
    </w:p>
    <w:p>
      <w:pPr>
        <w:pStyle w:val="ConsPlusNonformat"/>
        <w:jc w:val="both"/>
        <w:rPr>
          <w:rFonts w:ascii="Times New Roman" w:hAnsi="Times New Roman" w:cs="Times New Roman"/>
          <w:sz w:val="22"/>
          <w:szCs w:val="22"/>
        </w:rPr>
      </w:pPr>
      <w:r>
        <w:rPr>
          <w:rFonts w:cs="Times New Roman" w:ascii="Times New Roman" w:hAnsi="Times New Roman"/>
          <w:sz w:val="22"/>
          <w:szCs w:val="22"/>
        </w:rPr>
      </w:r>
    </w:p>
    <w:p>
      <w:pPr>
        <w:pStyle w:val="ConsPlusNonformat"/>
        <w:jc w:val="both"/>
        <w:rPr>
          <w:rFonts w:ascii="Times New Roman" w:hAnsi="Times New Roman" w:cs="Times New Roman"/>
          <w:b/>
          <w:sz w:val="22"/>
          <w:szCs w:val="22"/>
        </w:rPr>
      </w:pPr>
      <w:r>
        <w:rPr>
          <w:rFonts w:cs="Times New Roman" w:ascii="Times New Roman" w:hAnsi="Times New Roman"/>
          <w:b/>
          <w:sz w:val="22"/>
          <w:szCs w:val="22"/>
        </w:rPr>
        <w:t>Заказчик:</w:t>
      </w:r>
    </w:p>
    <w:p>
      <w:pPr>
        <w:pStyle w:val="ConsPlusNonformat"/>
        <w:jc w:val="both"/>
        <w:rPr>
          <w:rFonts w:ascii="Times New Roman" w:hAnsi="Times New Roman" w:cs="Times New Roman"/>
          <w:sz w:val="22"/>
          <w:szCs w:val="22"/>
        </w:rPr>
      </w:pPr>
      <w:r>
        <w:rPr>
          <w:rFonts w:cs="Times New Roman" w:ascii="Times New Roman" w:hAnsi="Times New Roman"/>
          <w:sz w:val="22"/>
          <w:szCs w:val="22"/>
        </w:rPr>
        <w:t>_______________________ (ФИО) ___________ (подпись) "__" ____________ 20__ г.</w:t>
      </w:r>
    </w:p>
    <w:p>
      <w:pPr>
        <w:pStyle w:val="ConsPlusNormal"/>
        <w:ind w:firstLine="540"/>
        <w:jc w:val="both"/>
        <w:rPr>
          <w:rFonts w:ascii="Times New Roman" w:hAnsi="Times New Roman" w:cs="Times New Roman"/>
          <w:szCs w:val="22"/>
        </w:rPr>
      </w:pPr>
      <w:bookmarkStart w:id="9" w:name="P403"/>
      <w:bookmarkEnd w:id="9"/>
      <w:r>
        <w:rPr>
          <w:rFonts w:cs="Times New Roman" w:ascii="Times New Roman" w:hAnsi="Times New Roman"/>
          <w:szCs w:val="22"/>
        </w:rPr>
        <w:t>&lt;7&gt; Заказчик обязуется довести настоящую информацию до сведения Туриста по Договору.</w:t>
      </w:r>
    </w:p>
    <w:p>
      <w:pPr>
        <w:pStyle w:val="ConsPlusNormal"/>
        <w:ind w:firstLine="540"/>
        <w:jc w:val="both"/>
        <w:rPr>
          <w:rFonts w:ascii="Times New Roman" w:hAnsi="Times New Roman" w:cs="Times New Roman"/>
          <w:szCs w:val="22"/>
        </w:rPr>
      </w:pPr>
      <w:bookmarkStart w:id="10" w:name="P404"/>
      <w:bookmarkEnd w:id="10"/>
      <w:r>
        <w:rPr>
          <w:rFonts w:cs="Times New Roman" w:ascii="Times New Roman" w:hAnsi="Times New Roman"/>
          <w:szCs w:val="22"/>
        </w:rPr>
        <w:t>&lt;8&gt; Указывается информация, доведенная до Заказчика и не указанная выше в настоящем Приложении к Заявке на бронирование.</w:t>
      </w:r>
    </w:p>
    <w:p>
      <w:pPr>
        <w:pStyle w:val="ConsPlusNormal"/>
        <w:ind w:firstLine="540"/>
        <w:jc w:val="both"/>
        <w:rPr>
          <w:rFonts w:ascii="Times New Roman" w:hAnsi="Times New Roman" w:cs="Times New Roman"/>
          <w:szCs w:val="22"/>
        </w:rPr>
      </w:pPr>
      <w:r>
        <w:rPr>
          <w:rFonts w:cs="Times New Roman" w:ascii="Times New Roman" w:hAnsi="Times New Roman"/>
          <w:szCs w:val="22"/>
        </w:rPr>
      </w:r>
      <w:r>
        <w:br w:type="page"/>
      </w:r>
    </w:p>
    <w:p>
      <w:pPr>
        <w:pStyle w:val="ConsPlusNormal"/>
        <w:spacing w:before="0" w:after="0"/>
        <w:jc w:val="both"/>
        <w:rPr>
          <w:rFonts w:ascii="Times New Roman" w:hAnsi="Times New Roman" w:cs="Times New Roman"/>
          <w:szCs w:val="22"/>
        </w:rPr>
      </w:pPr>
      <w:r>
        <w:rPr>
          <w:rFonts w:cs="Times New Roman" w:ascii="Times New Roman" w:hAnsi="Times New Roman"/>
          <w:szCs w:val="22"/>
        </w:rPr>
      </w:r>
    </w:p>
    <w:p>
      <w:pPr>
        <w:pStyle w:val="ConsPlusNormal"/>
        <w:numPr>
          <w:ilvl w:val="0"/>
          <w:numId w:val="0"/>
        </w:numPr>
        <w:ind w:hanging="0" w:start="0"/>
        <w:jc w:val="end"/>
        <w:outlineLvl w:val="1"/>
        <w:rPr>
          <w:rFonts w:ascii="Times New Roman" w:hAnsi="Times New Roman" w:cs="Times New Roman"/>
          <w:szCs w:val="22"/>
        </w:rPr>
      </w:pPr>
      <w:r>
        <w:rPr>
          <w:rFonts w:cs="Times New Roman" w:ascii="Times New Roman" w:hAnsi="Times New Roman"/>
          <w:szCs w:val="22"/>
        </w:rPr>
        <w:t>Приложение N 2</w:t>
      </w:r>
    </w:p>
    <w:p>
      <w:pPr>
        <w:pStyle w:val="ConsPlusNormal"/>
        <w:jc w:val="end"/>
        <w:rPr>
          <w:rFonts w:ascii="Times New Roman" w:hAnsi="Times New Roman" w:cs="Times New Roman"/>
          <w:szCs w:val="22"/>
        </w:rPr>
      </w:pPr>
      <w:r>
        <w:rPr>
          <w:rFonts w:cs="Times New Roman" w:ascii="Times New Roman" w:hAnsi="Times New Roman"/>
          <w:szCs w:val="22"/>
        </w:rPr>
        <w:t>к Договору № {{contract_no}}</w:t>
      </w:r>
    </w:p>
    <w:p>
      <w:pPr>
        <w:pStyle w:val="ConsPlusNormal"/>
        <w:jc w:val="end"/>
        <w:rPr>
          <w:rFonts w:ascii="Times New Roman" w:hAnsi="Times New Roman" w:cs="Times New Roman"/>
          <w:szCs w:val="22"/>
        </w:rPr>
      </w:pPr>
      <w:r>
        <w:rPr>
          <w:rFonts w:cs="Times New Roman" w:ascii="Times New Roman" w:hAnsi="Times New Roman"/>
          <w:szCs w:val="22"/>
        </w:rPr>
        <w:t>от {{contract_date}}</w:t>
      </w:r>
    </w:p>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nformat"/>
        <w:jc w:val="center"/>
        <w:rPr>
          <w:rFonts w:ascii="Times New Roman" w:hAnsi="Times New Roman" w:cs="Times New Roman"/>
          <w:b/>
          <w:sz w:val="22"/>
          <w:szCs w:val="22"/>
        </w:rPr>
      </w:pPr>
      <w:bookmarkStart w:id="11" w:name="P413"/>
      <w:bookmarkEnd w:id="11"/>
      <w:r>
        <w:rPr>
          <w:rFonts w:cs="Times New Roman" w:ascii="Times New Roman" w:hAnsi="Times New Roman"/>
          <w:b/>
          <w:sz w:val="22"/>
          <w:szCs w:val="22"/>
        </w:rPr>
        <w:t>Информация о Турагенте</w:t>
      </w:r>
    </w:p>
    <w:p>
      <w:pPr>
        <w:pStyle w:val="ConsPlusNonformat"/>
        <w:jc w:val="both"/>
        <w:rPr>
          <w:rFonts w:ascii="Times New Roman" w:hAnsi="Times New Roman" w:cs="Times New Roman"/>
          <w:sz w:val="22"/>
          <w:szCs w:val="22"/>
        </w:rPr>
      </w:pPr>
      <w:r>
        <w:rPr>
          <w:rFonts w:cs="Times New Roman" w:ascii="Times New Roman" w:hAnsi="Times New Roman"/>
          <w:sz w:val="22"/>
          <w:szCs w:val="22"/>
        </w:rPr>
      </w:r>
    </w:p>
    <w:p>
      <w:pPr>
        <w:pStyle w:val="ConsPlusNonformat"/>
        <w:jc w:val="both"/>
        <w:rPr>
          <w:rFonts w:ascii="Times New Roman" w:hAnsi="Times New Roman" w:cs="Times New Roman"/>
          <w:b/>
          <w:sz w:val="22"/>
          <w:szCs w:val="22"/>
        </w:rPr>
      </w:pPr>
      <w:r>
        <w:rPr>
          <w:rFonts w:cs="Times New Roman" w:ascii="Times New Roman" w:hAnsi="Times New Roman"/>
          <w:b/>
          <w:sz w:val="22"/>
          <w:szCs w:val="22"/>
        </w:rPr>
        <w:t>1. Сведения о Турагенте:</w:t>
      </w:r>
    </w:p>
    <w:p>
      <w:pPr>
        <w:pStyle w:val="ConsPlusNormal"/>
        <w:jc w:val="both"/>
        <w:rPr>
          <w:rFonts w:ascii="Times New Roman" w:hAnsi="Times New Roman" w:cs="Times New Roman"/>
          <w:szCs w:val="22"/>
        </w:rPr>
      </w:pPr>
      <w:r>
        <w:rPr>
          <w:rFonts w:cs="Times New Roman" w:ascii="Times New Roman" w:hAnsi="Times New Roman"/>
          <w:szCs w:val="22"/>
        </w:rPr>
      </w:r>
    </w:p>
    <w:tbl>
      <w:tblPr>
        <w:tblW w:w="9047" w:type="dxa"/>
        <w:jc w:val="start"/>
        <w:tblInd w:w="62" w:type="dxa"/>
        <w:tblLayout w:type="fixed"/>
        <w:tblCellMar>
          <w:top w:w="102" w:type="dxa"/>
          <w:start w:w="62" w:type="dxa"/>
          <w:bottom w:w="102" w:type="dxa"/>
          <w:end w:w="62" w:type="dxa"/>
        </w:tblCellMar>
        <w:tblLook w:noHBand="0" w:noVBand="0" w:firstColumn="0" w:lastRow="0" w:lastColumn="0" w:firstRow="0" w:val="0000"/>
      </w:tblPr>
      <w:tblGrid>
        <w:gridCol w:w="4224"/>
        <w:gridCol w:w="4823"/>
      </w:tblGrid>
      <w:tr>
        <w:trPr/>
        <w:tc>
          <w:tcPr>
            <w:tcW w:w="42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Полное наименование/фамилия, имя, отчество (при наличии) индивидуального предпринимателя</w:t>
            </w:r>
          </w:p>
        </w:tc>
        <w:tc>
          <w:tcPr>
            <w:tcW w:w="4823"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{{agency_name}}</w:t>
            </w:r>
          </w:p>
        </w:tc>
      </w:tr>
      <w:tr>
        <w:trPr/>
        <w:tc>
          <w:tcPr>
            <w:tcW w:w="42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Сокращенное наименование</w:t>
            </w:r>
          </w:p>
        </w:tc>
        <w:tc>
          <w:tcPr>
            <w:tcW w:w="4823"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{{agency_short}}</w:t>
            </w:r>
          </w:p>
        </w:tc>
      </w:tr>
      <w:tr>
        <w:trPr/>
        <w:tc>
          <w:tcPr>
            <w:tcW w:w="42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Адрес (место нахождения)</w:t>
            </w:r>
          </w:p>
        </w:tc>
        <w:tc>
          <w:tcPr>
            <w:tcW w:w="4823"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{{agency_address}}</w:t>
            </w:r>
          </w:p>
        </w:tc>
      </w:tr>
      <w:tr>
        <w:trPr/>
        <w:tc>
          <w:tcPr>
            <w:tcW w:w="42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Почтовый адрес</w:t>
            </w:r>
          </w:p>
        </w:tc>
        <w:tc>
          <w:tcPr>
            <w:tcW w:w="4823"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{{agency_post_address}}</w:t>
            </w:r>
          </w:p>
        </w:tc>
      </w:tr>
      <w:tr>
        <w:trPr/>
        <w:tc>
          <w:tcPr>
            <w:tcW w:w="42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Телефон/факс</w:t>
            </w:r>
          </w:p>
        </w:tc>
        <w:tc>
          <w:tcPr>
            <w:tcW w:w="4823"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{{agency_phone}} / {{agency_fax}}</w:t>
            </w:r>
          </w:p>
        </w:tc>
      </w:tr>
      <w:tr>
        <w:trPr/>
        <w:tc>
          <w:tcPr>
            <w:tcW w:w="42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Адрес электронной почты/Сайт</w:t>
            </w:r>
          </w:p>
        </w:tc>
        <w:tc>
          <w:tcPr>
            <w:tcW w:w="4823"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{{agency_email}} / {{agency_website}}</w:t>
            </w:r>
          </w:p>
        </w:tc>
      </w:tr>
      <w:tr>
        <w:trPr/>
        <w:tc>
          <w:tcPr>
            <w:tcW w:w="42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Режим работы</w:t>
            </w:r>
          </w:p>
        </w:tc>
        <w:tc>
          <w:tcPr>
            <w:tcW w:w="4823"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r>
          </w:p>
        </w:tc>
      </w:tr>
    </w:tbl>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nformat"/>
        <w:jc w:val="both"/>
        <w:rPr>
          <w:rFonts w:ascii="Times New Roman" w:hAnsi="Times New Roman" w:cs="Times New Roman"/>
          <w:b/>
          <w:sz w:val="22"/>
          <w:szCs w:val="22"/>
        </w:rPr>
      </w:pPr>
      <w:r>
        <w:rPr>
          <w:rFonts w:cs="Times New Roman" w:ascii="Times New Roman" w:hAnsi="Times New Roman"/>
          <w:b/>
          <w:sz w:val="22"/>
          <w:szCs w:val="22"/>
        </w:rPr>
        <w:t>2. Информация о Туроператоре, по поручению которого Турагент</w:t>
      </w:r>
    </w:p>
    <w:p>
      <w:pPr>
        <w:pStyle w:val="ConsPlusNonformat"/>
        <w:jc w:val="both"/>
        <w:rPr>
          <w:rFonts w:ascii="Times New Roman" w:hAnsi="Times New Roman" w:cs="Times New Roman"/>
          <w:b/>
          <w:sz w:val="22"/>
          <w:szCs w:val="22"/>
        </w:rPr>
      </w:pPr>
      <w:r>
        <w:rPr>
          <w:rFonts w:cs="Times New Roman" w:ascii="Times New Roman" w:hAnsi="Times New Roman"/>
          <w:b/>
          <w:sz w:val="22"/>
          <w:szCs w:val="22"/>
        </w:rPr>
        <w:t>осуществляет продвижение и реализацию Туристского продукта</w:t>
      </w:r>
    </w:p>
    <w:p>
      <w:pPr>
        <w:pStyle w:val="ConsPlusNormal"/>
        <w:jc w:val="both"/>
        <w:rPr>
          <w:rFonts w:ascii="Times New Roman" w:hAnsi="Times New Roman" w:cs="Times New Roman"/>
          <w:szCs w:val="22"/>
        </w:rPr>
      </w:pPr>
      <w:r>
        <w:rPr>
          <w:rFonts w:cs="Times New Roman" w:ascii="Times New Roman" w:hAnsi="Times New Roman"/>
          <w:szCs w:val="22"/>
        </w:rPr>
      </w:r>
    </w:p>
    <w:tbl>
      <w:tblPr>
        <w:tblW w:w="9047" w:type="dxa"/>
        <w:jc w:val="start"/>
        <w:tblInd w:w="62" w:type="dxa"/>
        <w:tblLayout w:type="fixed"/>
        <w:tblCellMar>
          <w:top w:w="102" w:type="dxa"/>
          <w:start w:w="62" w:type="dxa"/>
          <w:bottom w:w="102" w:type="dxa"/>
          <w:end w:w="62" w:type="dxa"/>
        </w:tblCellMar>
        <w:tblLook w:noHBand="0" w:noVBand="0" w:firstColumn="0" w:lastRow="0" w:lastColumn="0" w:firstRow="0" w:val="0000"/>
      </w:tblPr>
      <w:tblGrid>
        <w:gridCol w:w="4224"/>
        <w:gridCol w:w="4823"/>
      </w:tblGrid>
      <w:tr>
        <w:trPr/>
        <w:tc>
          <w:tcPr>
            <w:tcW w:w="42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Полное наименование</w:t>
            </w:r>
          </w:p>
        </w:tc>
        <w:tc>
          <w:tcPr>
            <w:tcW w:w="4823"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{{operator_name_full}}</w:t>
            </w:r>
          </w:p>
        </w:tc>
      </w:tr>
      <w:tr>
        <w:trPr/>
        <w:tc>
          <w:tcPr>
            <w:tcW w:w="42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Сокращенное наименование</w:t>
            </w:r>
          </w:p>
        </w:tc>
        <w:tc>
          <w:tcPr>
            <w:tcW w:w="4823"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{{operator_name}}</w:t>
            </w:r>
          </w:p>
        </w:tc>
      </w:tr>
      <w:tr>
        <w:trPr/>
        <w:tc>
          <w:tcPr>
            <w:tcW w:w="42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Адрес (место нахождения)</w:t>
            </w:r>
          </w:p>
        </w:tc>
        <w:tc>
          <w:tcPr>
            <w:tcW w:w="4823"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{{operator_address}}</w:t>
            </w:r>
          </w:p>
        </w:tc>
      </w:tr>
      <w:tr>
        <w:trPr/>
        <w:tc>
          <w:tcPr>
            <w:tcW w:w="42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Почтовый адрес</w:t>
            </w:r>
          </w:p>
        </w:tc>
        <w:tc>
          <w:tcPr>
            <w:tcW w:w="4823"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{{operator_post_address}}</w:t>
            </w:r>
          </w:p>
        </w:tc>
      </w:tr>
      <w:tr>
        <w:trPr/>
        <w:tc>
          <w:tcPr>
            <w:tcW w:w="42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Реестровый номер</w:t>
            </w:r>
          </w:p>
        </w:tc>
        <w:tc>
          <w:tcPr>
            <w:tcW w:w="4823"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{{operator_reg_no}}</w:t>
            </w:r>
          </w:p>
        </w:tc>
      </w:tr>
      <w:tr>
        <w:trPr/>
        <w:tc>
          <w:tcPr>
            <w:tcW w:w="42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Телефон/факс</w:t>
            </w:r>
          </w:p>
        </w:tc>
        <w:tc>
          <w:tcPr>
            <w:tcW w:w="4823"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{{operator_phone}}</w:t>
            </w:r>
          </w:p>
        </w:tc>
      </w:tr>
      <w:tr>
        <w:trPr/>
        <w:tc>
          <w:tcPr>
            <w:tcW w:w="42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Адрес электронной почты/Сайт</w:t>
            </w:r>
          </w:p>
        </w:tc>
        <w:tc>
          <w:tcPr>
            <w:tcW w:w="4823"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t>{{operator_email}} / {{operator_website}}</w:t>
            </w:r>
          </w:p>
        </w:tc>
      </w:tr>
      <w:tr>
        <w:trPr/>
        <w:tc>
          <w:tcPr>
            <w:tcW w:w="42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Режим работы</w:t>
            </w:r>
          </w:p>
        </w:tc>
        <w:tc>
          <w:tcPr>
            <w:tcW w:w="4823"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r>
          </w:p>
        </w:tc>
      </w:tr>
    </w:tbl>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nformat"/>
        <w:jc w:val="both"/>
        <w:rPr>
          <w:rFonts w:ascii="Times New Roman" w:hAnsi="Times New Roman" w:cs="Times New Roman"/>
          <w:b/>
          <w:sz w:val="22"/>
          <w:szCs w:val="22"/>
        </w:rPr>
      </w:pPr>
      <w:r>
        <w:rPr>
          <w:rFonts w:cs="Times New Roman" w:ascii="Times New Roman" w:hAnsi="Times New Roman"/>
          <w:b/>
          <w:sz w:val="22"/>
          <w:szCs w:val="22"/>
        </w:rPr>
        <w:t>3. Сведения об организации (организациях), предоставившей(-их)</w:t>
      </w:r>
    </w:p>
    <w:p>
      <w:pPr>
        <w:pStyle w:val="ConsPlusNonformat"/>
        <w:jc w:val="both"/>
        <w:rPr>
          <w:rFonts w:ascii="Times New Roman" w:hAnsi="Times New Roman" w:cs="Times New Roman"/>
          <w:b/>
          <w:sz w:val="22"/>
          <w:szCs w:val="22"/>
        </w:rPr>
      </w:pPr>
      <w:r>
        <w:rPr>
          <w:rFonts w:cs="Times New Roman" w:ascii="Times New Roman" w:hAnsi="Times New Roman"/>
          <w:b/>
          <w:sz w:val="22"/>
          <w:szCs w:val="22"/>
        </w:rPr>
        <w:t xml:space="preserve">Туроператору финансовое обеспечение ответственности туроператора </w:t>
      </w:r>
      <w:hyperlink w:anchor="P504">
        <w:r>
          <w:rPr>
            <w:rStyle w:val="Style9"/>
            <w:rFonts w:cs="Times New Roman" w:ascii="Times New Roman" w:hAnsi="Times New Roman"/>
            <w:sz w:val="22"/>
            <w:szCs w:val="22"/>
          </w:rPr>
          <w:t>&lt;9&gt;</w:t>
        </w:r>
      </w:hyperlink>
      <w:r>
        <w:rPr>
          <w:rFonts w:cs="Times New Roman" w:ascii="Times New Roman" w:hAnsi="Times New Roman"/>
          <w:b/>
          <w:sz w:val="22"/>
          <w:szCs w:val="22"/>
        </w:rPr>
        <w:t>:</w:t>
      </w:r>
    </w:p>
    <w:p>
      <w:pPr>
        <w:pStyle w:val="ConsPlusNormal"/>
        <w:jc w:val="both"/>
        <w:rPr>
          <w:rFonts w:ascii="Times New Roman" w:hAnsi="Times New Roman" w:cs="Times New Roman"/>
          <w:szCs w:val="22"/>
        </w:rPr>
      </w:pPr>
      <w:r>
        <w:rPr>
          <w:rFonts w:cs="Times New Roman" w:ascii="Times New Roman" w:hAnsi="Times New Roman"/>
          <w:szCs w:val="22"/>
        </w:rPr>
      </w:r>
    </w:p>
    <w:tbl>
      <w:tblPr>
        <w:tblW w:w="9074" w:type="dxa"/>
        <w:jc w:val="start"/>
        <w:tblInd w:w="62" w:type="dxa"/>
        <w:tblLayout w:type="fixed"/>
        <w:tblCellMar>
          <w:top w:w="102" w:type="dxa"/>
          <w:start w:w="62" w:type="dxa"/>
          <w:bottom w:w="102" w:type="dxa"/>
          <w:end w:w="62" w:type="dxa"/>
        </w:tblCellMar>
        <w:tblLook w:noHBand="0" w:noVBand="0" w:firstColumn="0" w:lastRow="0" w:lastColumn="0" w:firstRow="0" w:val="0000"/>
      </w:tblPr>
      <w:tblGrid>
        <w:gridCol w:w="360"/>
        <w:gridCol w:w="1644"/>
        <w:gridCol w:w="1073"/>
        <w:gridCol w:w="1818"/>
        <w:gridCol w:w="2248"/>
        <w:gridCol w:w="911"/>
        <w:gridCol w:w="1020"/>
      </w:tblGrid>
      <w:tr>
        <w:trPr>
          <w:tblHeader/>
        </w:trPr>
        <w:tc>
          <w:tcPr>
            <w:tcW w:w="36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N</w:t>
            </w:r>
          </w:p>
        </w:tc>
        <w:tc>
          <w:tcPr>
            <w:tcW w:w="164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Наименование организации, предоставившей финансовое обеспечение туроператора</w:t>
            </w:r>
          </w:p>
        </w:tc>
        <w:tc>
          <w:tcPr>
            <w:tcW w:w="107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Вид финансового обеспечения ответственности</w:t>
            </w:r>
          </w:p>
        </w:tc>
        <w:tc>
          <w:tcPr>
            <w:tcW w:w="181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Номер, дата и срок действия договора страхования ответственности туроператора и (или) договора о предоставлении банковской гарантии</w:t>
            </w:r>
          </w:p>
        </w:tc>
        <w:tc>
          <w:tcPr>
            <w:tcW w:w="224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Размер финансового обеспечения ответственности туроператора (каждой из организаций, предоставившей финансовое обеспечение ответственности)</w:t>
            </w:r>
          </w:p>
        </w:tc>
        <w:tc>
          <w:tcPr>
            <w:tcW w:w="91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Адрес/почтовый адрес</w:t>
            </w:r>
          </w:p>
        </w:tc>
        <w:tc>
          <w:tcPr>
            <w:tcW w:w="102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Сайт/адрес электронной почты</w:t>
            </w:r>
          </w:p>
        </w:tc>
      </w:tr>
      <w:tr>
        <w:trPr>
          <w:cantSplit/>
        </w:trPr>
        <w:tc>
          <w:tcPr>
            <w:tcW w:w="360"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ascii="Times New Roman" w:hAnsi="Times New Roman" w:cs="Times New Roman"/>
                <w:szCs w:val="22"/>
              </w:rPr>
              <w:t xml:space="preserve">{{#fin_security}}{{fin_no}}</w:t>
            </w:r>
          </w:p>
        </w:tc>
        <w:tc>
          <w:tcPr>
            <w:tcW w:w="1644"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ascii="Times New Roman" w:hAnsi="Times New Roman" w:cs="Times New Roman"/>
                <w:szCs w:val="22"/>
              </w:rPr>
              <w:t xml:space="preserve">{{fin_issuer}}</w:t>
            </w:r>
          </w:p>
        </w:tc>
        <w:tc>
          <w:tcPr>
            <w:tcW w:w="1073"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ascii="Times New Roman" w:hAnsi="Times New Roman" w:cs="Times New Roman"/>
                <w:szCs w:val="22"/>
              </w:rPr>
              <w:t xml:space="preserve">{{fin_type}}</w:t>
              <w:br/>
              <w:t xml:space="preserve">{{fin_tourism}}</w:t>
            </w:r>
          </w:p>
        </w:tc>
        <w:tc>
          <w:tcPr>
            <w:tcW w:w="1818"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ascii="Times New Roman" w:hAnsi="Times New Roman" w:cs="Times New Roman"/>
                <w:szCs w:val="22"/>
              </w:rPr>
              <w:t xml:space="preserve">{{fin_doc_no}}, от {{fin_doc_date}}, действует с {{fin_from}} по {{fin_to}}</w:t>
            </w:r>
          </w:p>
        </w:tc>
        <w:tc>
          <w:tcPr>
            <w:tcW w:w="2248"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ascii="Times New Roman" w:hAnsi="Times New Roman" w:cs="Times New Roman"/>
                <w:szCs w:val="22"/>
              </w:rPr>
              <w:t xml:space="preserve">{{fin_amount}}</w:t>
            </w:r>
          </w:p>
        </w:tc>
        <w:tc>
          <w:tcPr>
            <w:tcW w:w="911"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ascii="Times New Roman" w:hAnsi="Times New Roman" w:cs="Times New Roman"/>
                <w:szCs w:val="22"/>
              </w:rPr>
              <w:t xml:space="preserve">{{fin_issuer_address}}</w:t>
            </w:r>
          </w:p>
        </w:tc>
        <w:tc>
          <w:tcPr>
            <w:tcW w:w="1020"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ascii="Times New Roman" w:hAnsi="Times New Roman" w:cs="Times New Roman"/>
                <w:szCs w:val="22"/>
              </w:rPr>
              <w:t xml:space="preserve">—{{/fin_security}}</w:t>
            </w:r>
          </w:p>
        </w:tc>
      </w:tr>
    </w:tbl>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nformat"/>
        <w:jc w:val="both"/>
        <w:rPr>
          <w:rFonts w:ascii="Times New Roman" w:hAnsi="Times New Roman" w:cs="Times New Roman"/>
          <w:b/>
          <w:sz w:val="22"/>
          <w:szCs w:val="22"/>
        </w:rPr>
      </w:pPr>
      <w:r>
        <w:rPr>
          <w:rFonts w:cs="Times New Roman" w:ascii="Times New Roman" w:hAnsi="Times New Roman"/>
          <w:b/>
          <w:sz w:val="22"/>
          <w:szCs w:val="22"/>
        </w:rPr>
        <w:t xml:space="preserve">4. Сведения  об  объединении туроператоров, в сфере выездного туризма, </w:t>
      </w:r>
    </w:p>
    <w:p>
      <w:pPr>
        <w:pStyle w:val="ConsPlusNonformat"/>
        <w:jc w:val="both"/>
        <w:rPr>
          <w:rFonts w:ascii="Times New Roman" w:hAnsi="Times New Roman" w:cs="Times New Roman"/>
          <w:b/>
          <w:sz w:val="22"/>
          <w:szCs w:val="22"/>
        </w:rPr>
      </w:pPr>
      <w:r>
        <w:rPr>
          <w:rFonts w:cs="Times New Roman" w:ascii="Times New Roman" w:hAnsi="Times New Roman"/>
          <w:b/>
          <w:sz w:val="22"/>
          <w:szCs w:val="22"/>
        </w:rPr>
        <w:t>членом которого является Туроператор:</w:t>
      </w:r>
    </w:p>
    <w:p>
      <w:pPr>
        <w:pStyle w:val="ConsPlusNormal"/>
        <w:jc w:val="both"/>
        <w:rPr>
          <w:rFonts w:ascii="Times New Roman" w:hAnsi="Times New Roman" w:cs="Times New Roman"/>
          <w:szCs w:val="22"/>
        </w:rPr>
      </w:pPr>
      <w:r>
        <w:rPr>
          <w:rFonts w:cs="Times New Roman" w:ascii="Times New Roman" w:hAnsi="Times New Roman"/>
          <w:szCs w:val="22"/>
        </w:rPr>
      </w:r>
    </w:p>
    <w:tbl>
      <w:tblPr>
        <w:tblW w:w="9072" w:type="dxa"/>
        <w:jc w:val="start"/>
        <w:tblInd w:w="62" w:type="dxa"/>
        <w:tblLayout w:type="fixed"/>
        <w:tblCellMar>
          <w:top w:w="102" w:type="dxa"/>
          <w:start w:w="62" w:type="dxa"/>
          <w:bottom w:w="102" w:type="dxa"/>
          <w:end w:w="62" w:type="dxa"/>
        </w:tblCellMar>
        <w:tblLook w:noHBand="0" w:noVBand="0" w:firstColumn="0" w:lastRow="0" w:lastColumn="0" w:firstRow="0" w:val="0000"/>
      </w:tblPr>
      <w:tblGrid>
        <w:gridCol w:w="4477"/>
        <w:gridCol w:w="4595"/>
      </w:tblGrid>
      <w:tr>
        <w:trPr/>
        <w:tc>
          <w:tcPr>
            <w:tcW w:w="447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Наименование объединения</w:t>
            </w:r>
          </w:p>
        </w:tc>
        <w:tc>
          <w:tcPr>
            <w:tcW w:w="4595" w:type="dxa"/>
            <w:tcBorders>
              <w:top w:val="single" w:sz="4" w:space="0" w:color="000000"/>
              <w:start w:val="single" w:sz="4" w:space="0" w:color="000000"/>
              <w:bottom w:val="single" w:sz="4" w:space="0" w:color="000000"/>
              <w:end w:val="single" w:sz="4" w:space="0" w:color="000000"/>
            </w:tcBorders>
          </w:tcPr>
          <w:p>
            <w:pPr>
              <w:pStyle w:val="ConsPlusNormal"/>
              <w:jc w:val="both"/>
              <w:rPr>
                <w:rFonts w:ascii="Times New Roman" w:hAnsi="Times New Roman" w:cs="Times New Roman"/>
                <w:szCs w:val="22"/>
              </w:rPr>
            </w:pPr>
            <w:r>
              <w:rPr>
                <w:rFonts w:cs="Times New Roman" w:ascii="Times New Roman" w:hAnsi="Times New Roman"/>
                <w:szCs w:val="22"/>
              </w:rPr>
              <w:t>Ассоциация "Объединение туроператоров в сфере выездного туризма "ТУРПОМОЩЬ"</w:t>
            </w:r>
          </w:p>
        </w:tc>
      </w:tr>
      <w:tr>
        <w:trPr/>
        <w:tc>
          <w:tcPr>
            <w:tcW w:w="447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Адрес (местонахождение) организации</w:t>
            </w:r>
          </w:p>
        </w:tc>
        <w:tc>
          <w:tcPr>
            <w:tcW w:w="4595"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r>
          </w:p>
        </w:tc>
      </w:tr>
      <w:tr>
        <w:trPr/>
        <w:tc>
          <w:tcPr>
            <w:tcW w:w="447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Телефон "Горячая линия"</w:t>
            </w:r>
          </w:p>
        </w:tc>
        <w:tc>
          <w:tcPr>
            <w:tcW w:w="4595"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r>
          </w:p>
        </w:tc>
      </w:tr>
      <w:tr>
        <w:trPr/>
        <w:tc>
          <w:tcPr>
            <w:tcW w:w="447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Cs w:val="22"/>
              </w:rPr>
            </w:pPr>
            <w:r>
              <w:rPr>
                <w:rFonts w:cs="Times New Roman" w:ascii="Times New Roman" w:hAnsi="Times New Roman"/>
                <w:szCs w:val="22"/>
              </w:rPr>
              <w:t>Адрес электронной почты/Сайт</w:t>
            </w:r>
          </w:p>
        </w:tc>
        <w:tc>
          <w:tcPr>
            <w:tcW w:w="4595"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Cs w:val="22"/>
              </w:rPr>
            </w:pPr>
            <w:r>
              <w:rPr>
                <w:rFonts w:cs="Times New Roman" w:ascii="Times New Roman" w:hAnsi="Times New Roman"/>
                <w:szCs w:val="22"/>
              </w:rPr>
            </w:r>
          </w:p>
        </w:tc>
      </w:tr>
    </w:tbl>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nformat"/>
        <w:jc w:val="both"/>
        <w:rPr>
          <w:rFonts w:ascii="Times New Roman" w:hAnsi="Times New Roman" w:cs="Times New Roman"/>
          <w:sz w:val="22"/>
          <w:szCs w:val="22"/>
        </w:rPr>
      </w:pPr>
      <w:r>
        <w:rPr>
          <w:rFonts w:cs="Times New Roman" w:ascii="Times New Roman" w:hAnsi="Times New Roman"/>
          <w:sz w:val="22"/>
          <w:szCs w:val="22"/>
        </w:rPr>
        <w:t>Подписанием  настоящего  Приложения  к  договору Заказчик подтверждает свое</w:t>
      </w:r>
    </w:p>
    <w:p>
      <w:pPr>
        <w:pStyle w:val="ConsPlusNonformat"/>
        <w:jc w:val="both"/>
        <w:rPr>
          <w:rFonts w:ascii="Times New Roman" w:hAnsi="Times New Roman" w:cs="Times New Roman"/>
          <w:sz w:val="22"/>
          <w:szCs w:val="22"/>
        </w:rPr>
      </w:pPr>
      <w:r>
        <w:rPr>
          <w:rFonts w:cs="Times New Roman" w:ascii="Times New Roman" w:hAnsi="Times New Roman"/>
          <w:sz w:val="22"/>
          <w:szCs w:val="22"/>
        </w:rPr>
        <w:t>ознакомление с указанной информацией.</w:t>
      </w:r>
    </w:p>
    <w:p>
      <w:pPr>
        <w:pStyle w:val="ConsPlusNonformat"/>
        <w:jc w:val="both"/>
        <w:rPr>
          <w:rFonts w:ascii="Times New Roman" w:hAnsi="Times New Roman" w:cs="Times New Roman"/>
          <w:sz w:val="22"/>
          <w:szCs w:val="22"/>
        </w:rPr>
      </w:pPr>
      <w:r>
        <w:rPr>
          <w:rFonts w:cs="Times New Roman" w:ascii="Times New Roman" w:hAnsi="Times New Roman"/>
          <w:sz w:val="22"/>
          <w:szCs w:val="22"/>
        </w:rPr>
      </w:r>
    </w:p>
    <w:p>
      <w:pPr>
        <w:pStyle w:val="ConsPlusNonformat"/>
        <w:jc w:val="both"/>
        <w:rPr>
          <w:rFonts w:ascii="Times New Roman" w:hAnsi="Times New Roman" w:cs="Times New Roman"/>
          <w:b/>
          <w:sz w:val="22"/>
          <w:szCs w:val="22"/>
        </w:rPr>
      </w:pPr>
      <w:r>
        <w:rPr>
          <w:rFonts w:cs="Times New Roman" w:ascii="Times New Roman" w:hAnsi="Times New Roman"/>
          <w:b/>
          <w:sz w:val="22"/>
          <w:szCs w:val="22"/>
        </w:rPr>
        <w:t>Заказчик:</w:t>
      </w:r>
    </w:p>
    <w:p>
      <w:pPr>
        <w:pStyle w:val="ConsPlusNonformat"/>
        <w:jc w:val="both"/>
        <w:rPr>
          <w:rFonts w:ascii="Times New Roman" w:hAnsi="Times New Roman" w:cs="Times New Roman"/>
          <w:sz w:val="22"/>
          <w:szCs w:val="22"/>
        </w:rPr>
      </w:pPr>
      <w:r>
        <w:rPr>
          <w:rFonts w:cs="Times New Roman" w:ascii="Times New Roman" w:hAnsi="Times New Roman"/>
          <w:sz w:val="22"/>
          <w:szCs w:val="22"/>
        </w:rPr>
        <w:t xml:space="preserve">_______________________ </w:t>
      </w:r>
      <w:r>
        <w:rPr>
          <w:rFonts w:cs="Times New Roman" w:ascii="Times New Roman" w:hAnsi="Times New Roman"/>
          <w:i/>
          <w:sz w:val="22"/>
          <w:szCs w:val="22"/>
        </w:rPr>
        <w:t>(ФИО)</w:t>
      </w:r>
      <w:r>
        <w:rPr>
          <w:rFonts w:cs="Times New Roman" w:ascii="Times New Roman" w:hAnsi="Times New Roman"/>
          <w:sz w:val="22"/>
          <w:szCs w:val="22"/>
        </w:rPr>
        <w:t xml:space="preserve"> ___________ </w:t>
      </w:r>
      <w:r>
        <w:rPr>
          <w:rFonts w:cs="Times New Roman" w:ascii="Times New Roman" w:hAnsi="Times New Roman"/>
          <w:i/>
          <w:sz w:val="22"/>
          <w:szCs w:val="22"/>
        </w:rPr>
        <w:t>(подпись)</w:t>
      </w:r>
      <w:r>
        <w:rPr>
          <w:rFonts w:cs="Times New Roman" w:ascii="Times New Roman" w:hAnsi="Times New Roman"/>
          <w:sz w:val="22"/>
          <w:szCs w:val="22"/>
        </w:rPr>
        <w:t xml:space="preserve"> "__" ____________ 20__ г.</w:t>
      </w:r>
    </w:p>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rmal"/>
        <w:jc w:val="both"/>
        <w:rPr>
          <w:rFonts w:ascii="Times New Roman" w:hAnsi="Times New Roman" w:cs="Times New Roman"/>
          <w:szCs w:val="22"/>
        </w:rPr>
      </w:pPr>
      <w:r>
        <w:rPr>
          <w:rFonts w:cs="Times New Roman" w:ascii="Times New Roman" w:hAnsi="Times New Roman"/>
          <w:szCs w:val="22"/>
        </w:rPr>
      </w:r>
    </w:p>
    <w:p>
      <w:pPr>
        <w:pStyle w:val="ConsPlusNormal"/>
        <w:ind w:firstLine="540"/>
        <w:jc w:val="both"/>
        <w:rPr>
          <w:rFonts w:ascii="Times New Roman" w:hAnsi="Times New Roman" w:cs="Times New Roman"/>
          <w:i/>
          <w:szCs w:val="22"/>
        </w:rPr>
      </w:pPr>
      <w:r>
        <w:rPr>
          <w:rFonts w:cs="Times New Roman" w:ascii="Times New Roman" w:hAnsi="Times New Roman"/>
          <w:i/>
          <w:szCs w:val="22"/>
        </w:rPr>
        <w:t>--------------------------------</w:t>
      </w:r>
    </w:p>
    <w:p>
      <w:pPr>
        <w:pStyle w:val="ConsPlusNormal"/>
        <w:ind w:firstLine="540"/>
        <w:jc w:val="both"/>
        <w:rPr>
          <w:rFonts w:ascii="Times New Roman" w:hAnsi="Times New Roman" w:cs="Times New Roman"/>
          <w:szCs w:val="22"/>
        </w:rPr>
      </w:pPr>
      <w:bookmarkStart w:id="12" w:name="P504"/>
      <w:bookmarkEnd w:id="12"/>
      <w:r>
        <w:rPr>
          <w:rFonts w:cs="Times New Roman" w:ascii="Times New Roman" w:hAnsi="Times New Roman"/>
          <w:szCs w:val="22"/>
        </w:rPr>
        <w:t>&lt;9&gt; В случае если финансовое обеспечение предоставлено несколькими организациями, указываются сведения о всех организациях, предоставивших туроператору финансовое обеспечение</w:t>
      </w:r>
    </w:p>
    <w:p>
      <w:pPr>
        <w:pStyle w:val="ConsPlusNormal"/>
        <w:ind w:firstLine="540"/>
        <w:jc w:val="both"/>
        <w:rPr>
          <w:rFonts w:ascii="Times New Roman" w:hAnsi="Times New Roman" w:cs="Times New Roman"/>
          <w:szCs w:val="22"/>
        </w:rPr>
      </w:pPr>
      <w:r>
        <w:rPr>
          <w:rFonts w:cs="Times New Roman" w:ascii="Times New Roman" w:hAnsi="Times New Roman"/>
          <w:szCs w:val="22"/>
        </w:rPr>
        <w:t xml:space="preserve">В случае если в соответствии с Федеральным </w:t>
      </w:r>
      <w:hyperlink r:id="rId7">
        <w:r>
          <w:rPr>
            <w:rStyle w:val="Style9"/>
            <w:rFonts w:cs="Times New Roman" w:ascii="Times New Roman" w:hAnsi="Times New Roman"/>
            <w:szCs w:val="22"/>
          </w:rPr>
          <w:t>законом</w:t>
        </w:r>
      </w:hyperlink>
      <w:r>
        <w:rPr>
          <w:rFonts w:cs="Times New Roman" w:ascii="Times New Roman" w:hAnsi="Times New Roman"/>
          <w:szCs w:val="22"/>
        </w:rPr>
        <w:t xml:space="preserve"> от 24 ноября 1996 г. № 132-ФЗ "Об основах туристской деятельности в Российской Федерации" наличие у туроператора финансового обеспечения не требуется, указываются соответствующие основания.</w:t>
      </w:r>
    </w:p>
    <w:p>
      <w:pPr>
        <w:pStyle w:val="Normal"/>
        <w:spacing w:before="0" w:after="0"/>
        <w:rPr>
          <w:rFonts w:ascii="Times New Roman" w:hAnsi="Times New Roman" w:eastAsia="Times New Roman" w:cs="Times New Roman"/>
          <w:lang w:eastAsia="ru-RU"/>
        </w:rPr>
      </w:pPr>
      <w:r>
        <w:rPr>
          <w:rFonts w:eastAsia="Times New Roman" w:cs="Times New Roman" w:ascii="Times New Roman" w:hAnsi="Times New Roman"/>
          <w:lang w:eastAsia="ru-RU"/>
        </w:rPr>
      </w:r>
      <w:r>
        <w:br w:type="page"/>
      </w:r>
    </w:p>
    <w:p>
      <w:pPr>
        <w:pStyle w:val="ConsPlusNormal"/>
        <w:numPr>
          <w:ilvl w:val="0"/>
          <w:numId w:val="0"/>
        </w:numPr>
        <w:spacing w:before="0" w:after="0"/>
        <w:ind w:hanging="0" w:start="0"/>
        <w:jc w:val="end"/>
        <w:outlineLvl w:val="1"/>
        <w:rPr>
          <w:rFonts w:ascii="Times New Roman" w:hAnsi="Times New Roman" w:cs="Times New Roman"/>
          <w:szCs w:val="22"/>
        </w:rPr>
      </w:pPr>
      <w:r>
        <w:rPr>
          <w:rFonts w:cs="Times New Roman" w:ascii="Times New Roman" w:hAnsi="Times New Roman"/>
          <w:szCs w:val="22"/>
        </w:rPr>
      </w:r>
    </w:p>
    <w:p>
      <w:pPr>
        <w:pStyle w:val="Normal"/>
        <w:spacing w:before="0" w:after="0"/>
        <w:jc w:val="center"/>
        <w:rPr>
          <w:rFonts w:ascii="Times New Roman" w:hAnsi="Times New Roman" w:cs="Times New Roman"/>
          <w:b/>
        </w:rPr>
      </w:pPr>
      <w:r>
        <w:rPr>
          <w:rFonts w:cs="Times New Roman" w:ascii="Times New Roman" w:hAnsi="Times New Roman"/>
          <w:b/>
        </w:rPr>
        <w:t>Согласие на обработку персональных данных</w:t>
      </w:r>
    </w:p>
    <w:p>
      <w:pPr>
        <w:pStyle w:val="Normal"/>
        <w:spacing w:before="0" w:after="0"/>
        <w:rPr>
          <w:rFonts w:ascii="Times New Roman" w:hAnsi="Times New Roman" w:cs="Times New Roman"/>
        </w:rPr>
      </w:pPr>
      <w:r>
        <w:rPr>
          <w:rFonts w:cs="Times New Roman" w:ascii="Times New Roman" w:hAnsi="Times New Roman"/>
        </w:rPr>
      </w:r>
    </w:p>
    <w:p>
      <w:pPr>
        <w:pStyle w:val="Normal"/>
        <w:spacing w:lineRule="auto" w:line="240" w:before="0" w:after="0"/>
        <w:ind w:firstLine="708" w:end="-5"/>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Заказчик / Турист предоставляет свое согласие турагенту {{agency_short}} и также туроператору {{operator_name_full}} на обработку и передачу своих персональных данных третьим лицам для исполнения Договора № {{contract_no}} о реализации туристского продукта от {{contract_date}} (далее  - Договор), в т.ч. в целях оформления виз, проездных документов, бронирования гостиницы и т.д. </w:t>
      </w:r>
    </w:p>
    <w:p>
      <w:pPr>
        <w:pStyle w:val="Normal"/>
        <w:spacing w:lineRule="auto" w:line="240" w:before="0" w:after="0"/>
        <w:ind w:firstLine="708" w:end="-5"/>
        <w:jc w:val="both"/>
        <w:rPr>
          <w:rFonts w:ascii="Times New Roman" w:hAnsi="Times New Roman" w:eastAsia="Times New Roman" w:cs="Times New Roman"/>
          <w:lang w:eastAsia="ru-RU"/>
        </w:rPr>
      </w:pPr>
      <w:r>
        <w:rPr>
          <w:rFonts w:eastAsia="Times New Roman" w:cs="Times New Roman" w:ascii="Times New Roman" w:hAnsi="Times New Roman"/>
          <w:lang w:eastAsia="ru-RU"/>
        </w:rPr>
        <w:t>В целях исполнения Договора Заказчик / Турист разрешает доступ к вышеназванным персональным данным для лиц, непосредственно оказывающих услуги, связанные с исполнением Договора (туроператор, турагент, агент, перевозчики, персонал средств размещения и т.п.). Заказчик / Турист дает разрешение на обработку персональных данных методом смешанной (в т.ч. автоматизированной) обработки, систематизацию, хранение, распространение и передачу с использованием сети Интернет третьим лицам, а также на трансграничную передачу данных.</w:t>
      </w:r>
    </w:p>
    <w:p>
      <w:pPr>
        <w:pStyle w:val="Normal"/>
        <w:spacing w:lineRule="auto" w:line="240" w:before="0" w:after="0"/>
        <w:ind w:firstLine="708" w:end="-5"/>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ind w:firstLine="708" w:end="-5"/>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В целях исполнения настоящего договора Заказчик / Турист предоставляет разрешение на доступ к персональным данным для лиц, непосредственно оказывающих услуги, связанные с исполнением настоящего договора (туроператор, турагент, агент, перевозчики, персонал средств размещения и т.п.). </w:t>
      </w:r>
    </w:p>
    <w:p>
      <w:pPr>
        <w:pStyle w:val="Normal"/>
        <w:spacing w:lineRule="auto" w:line="240" w:before="0" w:after="0"/>
        <w:ind w:firstLine="708" w:end="-5"/>
        <w:jc w:val="both"/>
        <w:rPr>
          <w:rFonts w:ascii="Times New Roman" w:hAnsi="Times New Roman" w:eastAsia="Times New Roman" w:cs="Times New Roman"/>
          <w:lang w:eastAsia="ru-RU"/>
        </w:rPr>
      </w:pPr>
      <w:r>
        <w:rPr>
          <w:rFonts w:eastAsia="Times New Roman" w:cs="Times New Roman" w:ascii="Times New Roman" w:hAnsi="Times New Roman"/>
          <w:lang w:eastAsia="ru-RU"/>
        </w:rPr>
        <w:t>Также Заказчик / Турист подтверждает, что им предоставляется отдельное разрешение на обработку персональных данных методом смешанной (в т.ч. автоматизированной) обработки, систематизацию, хранение, распространение и передачу с использованием сети Интернет третьим лицам, а также на трансграничную передачу данных.</w:t>
      </w:r>
    </w:p>
    <w:p>
      <w:pPr>
        <w:pStyle w:val="Normal"/>
        <w:spacing w:lineRule="auto" w:line="240" w:before="0" w:after="0"/>
        <w:ind w:firstLine="708"/>
        <w:jc w:val="both"/>
        <w:rPr>
          <w:rFonts w:ascii="Times New Roman" w:hAnsi="Times New Roman" w:cs="Times New Roman"/>
        </w:rPr>
      </w:pPr>
      <w:r>
        <w:rPr>
          <w:rFonts w:eastAsia="Calibri" w:cs="Times New Roman" w:ascii="Times New Roman" w:hAnsi="Times New Roman"/>
          <w:lang w:eastAsia="ru-RU"/>
        </w:rPr>
        <w:t xml:space="preserve">Заказчик / Турист вправе в любое время отозвать свое согласие на обработку персональных данных. </w:t>
      </w:r>
    </w:p>
    <w:p>
      <w:pPr>
        <w:pStyle w:val="Normal"/>
        <w:spacing w:before="0" w:after="0"/>
        <w:jc w:val="both"/>
        <w:rPr>
          <w:rFonts w:ascii="Times New Roman" w:hAnsi="Times New Roman" w:cs="Times New Roman"/>
        </w:rPr>
      </w:pPr>
      <w:r>
        <w:rPr>
          <w:rFonts w:cs="Times New Roman" w:ascii="Times New Roman" w:hAnsi="Times New Roman"/>
        </w:rPr>
        <w:tab/>
        <w:t>Заказчик / Турист подтверждает, что предоставленное согласие на обработку персональных данных является конкретным, информированным и сознательным.</w:t>
      </w:r>
    </w:p>
    <w:p>
      <w:pPr>
        <w:pStyle w:val="Normal"/>
        <w:spacing w:before="0" w:after="0"/>
        <w:rPr>
          <w:rFonts w:ascii="Times New Roman" w:hAnsi="Times New Roman" w:cs="Times New Roman"/>
          <w:i/>
        </w:rPr>
      </w:pPr>
      <w:r>
        <w:rPr>
          <w:rFonts w:cs="Times New Roman" w:ascii="Times New Roman" w:hAnsi="Times New Roman"/>
          <w:i/>
        </w:rPr>
      </w:r>
    </w:p>
    <w:p>
      <w:pPr>
        <w:pStyle w:val="Normal"/>
        <w:spacing w:before="0" w:after="0"/>
        <w:rPr>
          <w:rFonts w:ascii="Times New Roman" w:hAnsi="Times New Roman" w:cs="Times New Roman"/>
          <w:i/>
        </w:rPr>
      </w:pPr>
      <w:r>
        <w:rPr>
          <w:rFonts w:cs="Times New Roman" w:ascii="Times New Roman" w:hAnsi="Times New Roman"/>
          <w:i/>
        </w:rPr>
      </w:r>
    </w:p>
    <w:p>
      <w:pPr>
        <w:pStyle w:val="Normal"/>
        <w:spacing w:before="0" w:after="0"/>
        <w:rPr>
          <w:rFonts w:ascii="Times New Roman" w:hAnsi="Times New Roman" w:cs="Times New Roman"/>
          <w:i/>
        </w:rPr>
      </w:pPr>
      <w:r>
        <w:rPr>
          <w:rFonts w:cs="Times New Roman" w:ascii="Times New Roman" w:hAnsi="Times New Roman"/>
          <w:b/>
        </w:rPr>
        <w:t>Заказчик / Турист</w:t>
      </w:r>
      <w:r>
        <w:rPr>
          <w:rFonts w:cs="Times New Roman" w:ascii="Times New Roman" w:hAnsi="Times New Roman"/>
          <w:i/>
        </w:rPr>
        <w:t>: {{client_name}} (</w:t>
      </w:r>
      <w:r>
        <w:rPr>
          <w:rFonts w:cs="Times New Roman" w:ascii="Times New Roman" w:hAnsi="Times New Roman"/>
        </w:rPr>
        <w:t>ФИО) ________________ (подпись)</w:t>
      </w:r>
    </w:p>
    <w:sectPr>
      <w:footerReference w:type="even" r:id="rId8"/>
      <w:footerReference w:type="default" r:id="rId9"/>
      <w:footerReference w:type="first" r:id="rId10"/>
      <w:type w:val="nextPage"/>
      <w:pgSz w:w="11906" w:h="16838"/>
      <w:pgMar w:left="1134" w:right="566" w:gutter="0" w:header="0" w:top="426" w:footer="193" w:bottom="652"/>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Tahoma">
    <w:charset w:val="01" w:characterSet="utf-8"/>
    <w:family w:val="swiss"/>
    <w:pitch w:val="variable"/>
  </w:font>
  <w:font w:name="Times New Roman">
    <w:charset w:val="01" w:characterSet="utf-8"/>
    <w:family w:val="roman"/>
    <w:pitch w:val="variable"/>
  </w:font>
  <w:font w:name="Liberation Sans">
    <w:altName w:val="Arial"/>
    <w:charset w:val="01" w:characterSet="utf-8"/>
    <w:family w:val="swiss"/>
    <w:pitch w:val="variable"/>
  </w:font>
  <w:font w:name="Courier New">
    <w:charset w:val="01" w:characterSet="utf-8"/>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24258420"/>
      <w:docPartObj>
        <w:docPartGallery w:val="Page Numbers (Bottom of Page)"/>
        <w:docPartUnique w:val="true"/>
      </w:docPartObj>
    </w:sdtPr>
    <w:sdtContent>
      <w:p>
        <w:pPr>
          <w:pStyle w:val="Footer"/>
          <w:jc w:val="end"/>
          <w:rPr>
            <w:rFonts w:ascii="Times New Roman" w:hAnsi="Times New Roman" w:cs="Times New Roman"/>
            <w:sz w:val="16"/>
            <w:szCs w:val="16"/>
          </w:rPr>
        </w:pPr>
        <w:r>
          <w:rPr>
            <w:rFonts w:cs="Times New Roman" w:ascii="Times New Roman" w:hAnsi="Times New Roman"/>
            <w:sz w:val="16"/>
            <w:szCs w:val="16"/>
          </w:rPr>
          <w:fldChar w:fldCharType="begin"/>
        </w:r>
        <w:r>
          <w:rPr>
            <w:rFonts w:cs="Times New Roman" w:ascii="Times New Roman" w:hAnsi="Times New Roman"/>
            <w:sz w:val="16"/>
            <w:szCs w:val="16"/>
          </w:rPr>
          <w:instrText xml:space="preserve"> PAGE </w:instrText>
        </w:r>
        <w:r>
          <w:rPr>
            <w:rFonts w:cs="Times New Roman" w:ascii="Times New Roman" w:hAnsi="Times New Roman"/>
            <w:sz w:val="16"/>
            <w:szCs w:val="16"/>
          </w:rPr>
          <w:fldChar w:fldCharType="separate"/>
        </w:r>
        <w:r>
          <w:rPr>
            <w:rFonts w:cs="Times New Roman" w:ascii="Times New Roman" w:hAnsi="Times New Roman"/>
            <w:sz w:val="16"/>
            <w:szCs w:val="16"/>
          </w:rPr>
          <w:t>16</w:t>
        </w:r>
        <w:r>
          <w:rPr>
            <w:rFonts w:cs="Times New Roman" w:ascii="Times New Roman" w:hAnsi="Times New Roman"/>
            <w:sz w:val="16"/>
            <w:szCs w:val="16"/>
          </w:rPr>
          <w:fldChar w:fldCharType="end"/>
        </w:r>
      </w:p>
    </w:sdtContent>
  </w:sdt>
  <w:p>
    <w:pPr>
      <w:pStyle w:val="Footer"/>
      <w:rPr>
        <w:rFonts w:ascii="Times New Roman" w:hAnsi="Times New Roman" w:cs="Times New Roman"/>
        <w:sz w:val="18"/>
        <w:szCs w:val="18"/>
      </w:rPr>
    </w:pPr>
    <w:r>
      <w:rPr>
        <w:rFonts w:cs="Times New Roman" w:ascii="Times New Roman" w:hAnsi="Times New Roman"/>
        <w:sz w:val="18"/>
        <w:szCs w:val="18"/>
      </w:rPr>
      <w:t>Турагент ___________</w:t>
      <w:tab/>
      <w:tab/>
      <w:t>Заказчик __________</w:t>
    </w:r>
  </w:p>
  <w:p>
    <w:pPr>
      <w:pStyle w:val="Footer"/>
      <w:rPr>
        <w:rFonts w:ascii="Times New Roman" w:hAnsi="Times New Roman" w:cs="Times New Roman"/>
        <w:sz w:val="18"/>
        <w:szCs w:val="18"/>
      </w:rPr>
    </w:pPr>
    <w:r>
      <w:rPr>
        <w:rFonts w:cs="Times New Roman" w:ascii="Times New Roman" w:hAnsi="Times New Roman"/>
        <w:sz w:val="18"/>
        <w:szCs w:val="18"/>
      </w:rPr>
    </w:r>
  </w:p>
  <w:p>
    <w:pPr>
      <w:pStyle w:val="Footer"/>
      <w:jc w:val="center"/>
      <w:rPr>
        <w:rFonts w:ascii="Times New Roman" w:hAnsi="Times New Roman" w:cs="Times New Roman"/>
        <w:sz w:val="16"/>
        <w:szCs w:val="16"/>
      </w:rPr>
    </w:pPr>
    <w:r>
      <w:rPr>
        <w:rFonts w:cs="Times New Roman" w:ascii="Times New Roman" w:hAnsi="Times New Roman"/>
        <w:sz w:val="16"/>
        <w:szCs w:val="16"/>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24258420"/>
      <w:docPartObj>
        <w:docPartGallery w:val="Page Numbers (Bottom of Page)"/>
        <w:docPartUnique w:val="true"/>
      </w:docPartObj>
    </w:sdtPr>
    <w:sdtContent>
      <w:p>
        <w:pPr>
          <w:pStyle w:val="Footer"/>
          <w:jc w:val="end"/>
          <w:rPr>
            <w:rFonts w:ascii="Times New Roman" w:hAnsi="Times New Roman" w:cs="Times New Roman"/>
            <w:sz w:val="16"/>
            <w:szCs w:val="16"/>
          </w:rPr>
        </w:pPr>
        <w:r>
          <w:rPr>
            <w:rFonts w:cs="Times New Roman" w:ascii="Times New Roman" w:hAnsi="Times New Roman"/>
            <w:sz w:val="16"/>
            <w:szCs w:val="16"/>
          </w:rPr>
          <w:fldChar w:fldCharType="begin"/>
        </w:r>
        <w:r>
          <w:rPr>
            <w:rFonts w:cs="Times New Roman" w:ascii="Times New Roman" w:hAnsi="Times New Roman"/>
            <w:sz w:val="16"/>
            <w:szCs w:val="16"/>
          </w:rPr>
          <w:instrText xml:space="preserve"> PAGE </w:instrText>
        </w:r>
        <w:r>
          <w:rPr>
            <w:rFonts w:cs="Times New Roman" w:ascii="Times New Roman" w:hAnsi="Times New Roman"/>
            <w:sz w:val="16"/>
            <w:szCs w:val="16"/>
          </w:rPr>
          <w:fldChar w:fldCharType="separate"/>
        </w:r>
        <w:r>
          <w:rPr>
            <w:rFonts w:cs="Times New Roman" w:ascii="Times New Roman" w:hAnsi="Times New Roman"/>
            <w:sz w:val="16"/>
            <w:szCs w:val="16"/>
          </w:rPr>
          <w:t>16</w:t>
        </w:r>
        <w:r>
          <w:rPr>
            <w:rFonts w:cs="Times New Roman" w:ascii="Times New Roman" w:hAnsi="Times New Roman"/>
            <w:sz w:val="16"/>
            <w:szCs w:val="16"/>
          </w:rPr>
          <w:fldChar w:fldCharType="end"/>
        </w:r>
      </w:p>
    </w:sdtContent>
  </w:sdt>
  <w:p>
    <w:pPr>
      <w:pStyle w:val="Footer"/>
      <w:rPr>
        <w:rFonts w:ascii="Times New Roman" w:hAnsi="Times New Roman" w:cs="Times New Roman"/>
        <w:sz w:val="18"/>
        <w:szCs w:val="18"/>
      </w:rPr>
    </w:pPr>
    <w:r>
      <w:rPr>
        <w:rFonts w:cs="Times New Roman" w:ascii="Times New Roman" w:hAnsi="Times New Roman"/>
        <w:sz w:val="18"/>
        <w:szCs w:val="18"/>
      </w:rPr>
      <w:t>Турагент ___________</w:t>
      <w:tab/>
      <w:tab/>
      <w:t>Заказчик __________</w:t>
    </w:r>
  </w:p>
  <w:p>
    <w:pPr>
      <w:pStyle w:val="Footer"/>
      <w:rPr>
        <w:rFonts w:ascii="Times New Roman" w:hAnsi="Times New Roman" w:cs="Times New Roman"/>
        <w:sz w:val="18"/>
        <w:szCs w:val="18"/>
      </w:rPr>
    </w:pPr>
    <w:r>
      <w:rPr>
        <w:rFonts w:cs="Times New Roman" w:ascii="Times New Roman" w:hAnsi="Times New Roman"/>
        <w:sz w:val="18"/>
        <w:szCs w:val="18"/>
      </w:rPr>
    </w:r>
  </w:p>
  <w:p>
    <w:pPr>
      <w:pStyle w:val="Footer"/>
      <w:jc w:val="center"/>
      <w:rPr>
        <w:rFonts w:ascii="Times New Roman" w:hAnsi="Times New Roman" w:cs="Times New Roman"/>
        <w:sz w:val="16"/>
        <w:szCs w:val="16"/>
      </w:rPr>
    </w:pPr>
    <w:r>
      <w:rPr>
        <w:rFonts w:cs="Times New Roman" w:ascii="Times New Roman" w:hAnsi="Times New Roman"/>
        <w:sz w:val="16"/>
        <w:szCs w:val="16"/>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bullet"/>
      <w:lvlText w:val=""/>
      <w:lvlJc w:val="start"/>
      <w:pPr>
        <w:tabs>
          <w:tab w:val="num" w:pos="0"/>
        </w:tabs>
        <w:ind w:start="1260" w:hanging="360"/>
      </w:pPr>
      <w:rPr>
        <w:rFonts w:ascii="Symbol" w:hAnsi="Symbol" w:cs="Symbol" w:hint="default"/>
      </w:rPr>
    </w:lvl>
    <w:lvl w:ilvl="1">
      <w:start w:val="1"/>
      <w:numFmt w:val="bullet"/>
      <w:lvlText w:val="o"/>
      <w:lvlJc w:val="start"/>
      <w:pPr>
        <w:tabs>
          <w:tab w:val="num" w:pos="0"/>
        </w:tabs>
        <w:ind w:start="1980" w:hanging="360"/>
      </w:pPr>
      <w:rPr>
        <w:rFonts w:ascii="Courier New" w:hAnsi="Courier New" w:cs="Courier New" w:hint="default"/>
      </w:rPr>
    </w:lvl>
    <w:lvl w:ilvl="2">
      <w:start w:val="1"/>
      <w:numFmt w:val="bullet"/>
      <w:lvlText w:val=""/>
      <w:lvlJc w:val="start"/>
      <w:pPr>
        <w:tabs>
          <w:tab w:val="num" w:pos="0"/>
        </w:tabs>
        <w:ind w:start="2700" w:hanging="360"/>
      </w:pPr>
      <w:rPr>
        <w:rFonts w:ascii="Wingdings" w:hAnsi="Wingdings" w:cs="Wingdings" w:hint="default"/>
      </w:rPr>
    </w:lvl>
    <w:lvl w:ilvl="3">
      <w:start w:val="1"/>
      <w:numFmt w:val="bullet"/>
      <w:lvlText w:val=""/>
      <w:lvlJc w:val="start"/>
      <w:pPr>
        <w:tabs>
          <w:tab w:val="num" w:pos="0"/>
        </w:tabs>
        <w:ind w:start="3420" w:hanging="360"/>
      </w:pPr>
      <w:rPr>
        <w:rFonts w:ascii="Symbol" w:hAnsi="Symbol" w:cs="Symbol" w:hint="default"/>
      </w:rPr>
    </w:lvl>
    <w:lvl w:ilvl="4">
      <w:start w:val="1"/>
      <w:numFmt w:val="bullet"/>
      <w:lvlText w:val="o"/>
      <w:lvlJc w:val="start"/>
      <w:pPr>
        <w:tabs>
          <w:tab w:val="num" w:pos="0"/>
        </w:tabs>
        <w:ind w:start="4140" w:hanging="360"/>
      </w:pPr>
      <w:rPr>
        <w:rFonts w:ascii="Courier New" w:hAnsi="Courier New" w:cs="Courier New" w:hint="default"/>
      </w:rPr>
    </w:lvl>
    <w:lvl w:ilvl="5">
      <w:start w:val="1"/>
      <w:numFmt w:val="bullet"/>
      <w:lvlText w:val=""/>
      <w:lvlJc w:val="start"/>
      <w:pPr>
        <w:tabs>
          <w:tab w:val="num" w:pos="0"/>
        </w:tabs>
        <w:ind w:start="4860" w:hanging="360"/>
      </w:pPr>
      <w:rPr>
        <w:rFonts w:ascii="Wingdings" w:hAnsi="Wingdings" w:cs="Wingdings" w:hint="default"/>
      </w:rPr>
    </w:lvl>
    <w:lvl w:ilvl="6">
      <w:start w:val="1"/>
      <w:numFmt w:val="bullet"/>
      <w:lvlText w:val=""/>
      <w:lvlJc w:val="start"/>
      <w:pPr>
        <w:tabs>
          <w:tab w:val="num" w:pos="0"/>
        </w:tabs>
        <w:ind w:start="5580" w:hanging="360"/>
      </w:pPr>
      <w:rPr>
        <w:rFonts w:ascii="Symbol" w:hAnsi="Symbol" w:cs="Symbol" w:hint="default"/>
      </w:rPr>
    </w:lvl>
    <w:lvl w:ilvl="7">
      <w:start w:val="1"/>
      <w:numFmt w:val="bullet"/>
      <w:lvlText w:val="o"/>
      <w:lvlJc w:val="start"/>
      <w:pPr>
        <w:tabs>
          <w:tab w:val="num" w:pos="0"/>
        </w:tabs>
        <w:ind w:start="6300" w:hanging="360"/>
      </w:pPr>
      <w:rPr>
        <w:rFonts w:ascii="Courier New" w:hAnsi="Courier New" w:cs="Courier New" w:hint="default"/>
      </w:rPr>
    </w:lvl>
    <w:lvl w:ilvl="8">
      <w:start w:val="1"/>
      <w:numFmt w:val="bullet"/>
      <w:lvlText w:val=""/>
      <w:lvlJc w:val="start"/>
      <w:pPr>
        <w:tabs>
          <w:tab w:val="num" w:pos="0"/>
        </w:tabs>
        <w:ind w:start="7020" w:hanging="360"/>
      </w:pPr>
      <w:rPr>
        <w:rFonts w:ascii="Wingdings" w:hAnsi="Wingdings" w:cs="Wingdings"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34"/>
  <w:defaultTabStop w:val="708"/>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Body Text Indent 3" w:uiPriority="0"/>
    <w:lsdException w:name="Block Text"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94560"/>
    <w:pPr>
      <w:widowControl/>
      <w:suppressAutoHyphens w:val="true"/>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Верхний колонтитул Знак"/>
    <w:basedOn w:val="DefaultParagraphFont"/>
    <w:uiPriority w:val="99"/>
    <w:qFormat/>
    <w:rsid w:val="00ae4071"/>
    <w:rPr/>
  </w:style>
  <w:style w:type="character" w:styleId="Style15" w:customStyle="1">
    <w:name w:val="Нижний колонтитул Знак"/>
    <w:basedOn w:val="DefaultParagraphFont"/>
    <w:uiPriority w:val="99"/>
    <w:qFormat/>
    <w:rsid w:val="00ae4071"/>
    <w:rPr/>
  </w:style>
  <w:style w:type="character" w:styleId="Style16" w:customStyle="1">
    <w:name w:val="Текст выноски Знак"/>
    <w:basedOn w:val="DefaultParagraphFont"/>
    <w:link w:val="BalloonText"/>
    <w:uiPriority w:val="99"/>
    <w:semiHidden/>
    <w:qFormat/>
    <w:rsid w:val="00ae4071"/>
    <w:rPr>
      <w:rFonts w:ascii="Tahoma" w:hAnsi="Tahoma" w:cs="Tahoma"/>
      <w:sz w:val="16"/>
      <w:szCs w:val="16"/>
    </w:rPr>
  </w:style>
  <w:style w:type="character" w:styleId="Hyperlink">
    <w:name w:val="Hyperlink"/>
    <w:basedOn w:val="DefaultParagraphFont"/>
    <w:uiPriority w:val="99"/>
    <w:unhideWhenUsed/>
    <w:rsid w:val="00153be2"/>
    <w:rPr>
      <w:color w:themeColor="hyperlink" w:val="0000FF"/>
      <w:u w:val="single"/>
    </w:rPr>
  </w:style>
  <w:style w:type="character" w:styleId="CommentReference">
    <w:name w:val="annotation reference"/>
    <w:basedOn w:val="DefaultParagraphFont"/>
    <w:uiPriority w:val="99"/>
    <w:semiHidden/>
    <w:unhideWhenUsed/>
    <w:qFormat/>
    <w:rsid w:val="00821187"/>
    <w:rPr>
      <w:sz w:val="16"/>
      <w:szCs w:val="16"/>
    </w:rPr>
  </w:style>
  <w:style w:type="character" w:styleId="Style17" w:customStyle="1">
    <w:name w:val="Текст примечания Знак"/>
    <w:basedOn w:val="DefaultParagraphFont"/>
    <w:uiPriority w:val="99"/>
    <w:semiHidden/>
    <w:qFormat/>
    <w:rsid w:val="00821187"/>
    <w:rPr>
      <w:sz w:val="20"/>
      <w:szCs w:val="20"/>
    </w:rPr>
  </w:style>
  <w:style w:type="character" w:styleId="Style18" w:customStyle="1">
    <w:name w:val="Тема примечания Знак"/>
    <w:basedOn w:val="Style17"/>
    <w:link w:val="annotationsubject"/>
    <w:uiPriority w:val="99"/>
    <w:semiHidden/>
    <w:qFormat/>
    <w:rsid w:val="00821187"/>
    <w:rPr>
      <w:b/>
      <w:bCs/>
      <w:sz w:val="20"/>
      <w:szCs w:val="20"/>
    </w:rPr>
  </w:style>
  <w:style w:type="character" w:styleId="blk" w:customStyle="1">
    <w:name w:val="blk"/>
    <w:basedOn w:val="DefaultParagraphFont"/>
    <w:qFormat/>
    <w:rsid w:val="00656cf1"/>
    <w:rPr/>
  </w:style>
  <w:style w:type="character" w:styleId="3" w:customStyle="1">
    <w:name w:val="Основной текст с отступом 3 Знак"/>
    <w:basedOn w:val="DefaultParagraphFont"/>
    <w:link w:val="BodyTextIndent3"/>
    <w:qFormat/>
    <w:rsid w:val="00962114"/>
    <w:rPr>
      <w:rFonts w:ascii="Times New Roman" w:hAnsi="Times New Roman" w:eastAsia="Times New Roman" w:cs="Times New Roman"/>
      <w:sz w:val="18"/>
      <w:szCs w:val="24"/>
    </w:rPr>
  </w:style>
  <w:style w:type="character" w:styleId="FollowedHyperlink">
    <w:name w:val="FollowedHyperlink"/>
    <w:basedOn w:val="DefaultParagraphFont"/>
    <w:uiPriority w:val="99"/>
    <w:semiHidden/>
    <w:unhideWhenUsed/>
    <w:rsid w:val="00fd59c7"/>
    <w:rPr>
      <w:color w:themeColor="followedHyperlink" w:val="800080"/>
      <w:u w:val="single"/>
    </w:rPr>
  </w:style>
  <w:style w:type="paragraph" w:styleId="Style19">
    <w:name w:val="Заголовок"/>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20">
    <w:name w:val="Указатель"/>
    <w:basedOn w:val="Normal"/>
    <w:qFormat/>
    <w:pPr>
      <w:suppressLineNumbers/>
    </w:pPr>
    <w:rPr>
      <w:rFonts w:cs="Noto Sans Devanagar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 w:type="paragraph" w:styleId="ConsPlusNormal" w:customStyle="1">
    <w:name w:val="ConsPlusNormal"/>
    <w:qFormat/>
    <w:rsid w:val="009159e4"/>
    <w:pPr>
      <w:widowControl w:val="false"/>
      <w:suppressAutoHyphens w:val="true"/>
      <w:bidi w:val="0"/>
      <w:spacing w:lineRule="auto" w:line="240" w:before="0" w:after="0"/>
      <w:jc w:val="start"/>
    </w:pPr>
    <w:rPr>
      <w:rFonts w:ascii="Calibri" w:hAnsi="Calibri" w:eastAsia="Times New Roman" w:cs="Calibri" w:asciiTheme="minorHAnsi" w:hAnsiTheme="minorHAnsi"/>
      <w:color w:val="auto"/>
      <w:kern w:val="0"/>
      <w:sz w:val="22"/>
      <w:szCs w:val="20"/>
      <w:lang w:val="ru-RU" w:eastAsia="ru-RU" w:bidi="ar-SA"/>
    </w:rPr>
  </w:style>
  <w:style w:type="paragraph" w:styleId="ConsPlusNonformat" w:customStyle="1">
    <w:name w:val="ConsPlusNonformat"/>
    <w:qFormat/>
    <w:rsid w:val="009159e4"/>
    <w:pPr>
      <w:widowControl w:val="false"/>
      <w:suppressAutoHyphens w:val="true"/>
      <w:bidi w:val="0"/>
      <w:spacing w:lineRule="auto" w:line="240" w:before="0" w:after="0"/>
      <w:jc w:val="start"/>
    </w:pPr>
    <w:rPr>
      <w:rFonts w:ascii="Courier New" w:hAnsi="Courier New" w:eastAsia="Times New Roman" w:cs="Courier New"/>
      <w:color w:val="auto"/>
      <w:kern w:val="0"/>
      <w:sz w:val="20"/>
      <w:szCs w:val="20"/>
      <w:lang w:val="ru-RU" w:eastAsia="ru-RU" w:bidi="ar-SA"/>
    </w:rPr>
  </w:style>
  <w:style w:type="paragraph" w:styleId="ConsPlusTitle" w:customStyle="1">
    <w:name w:val="ConsPlusTitle"/>
    <w:qFormat/>
    <w:rsid w:val="009159e4"/>
    <w:pPr>
      <w:widowControl w:val="false"/>
      <w:suppressAutoHyphens w:val="true"/>
      <w:bidi w:val="0"/>
      <w:spacing w:lineRule="auto" w:line="240" w:before="0" w:after="0"/>
      <w:jc w:val="start"/>
    </w:pPr>
    <w:rPr>
      <w:rFonts w:ascii="Calibri" w:hAnsi="Calibri" w:eastAsia="Times New Roman" w:cs="Calibri" w:asciiTheme="minorHAnsi" w:hAnsiTheme="minorHAnsi"/>
      <w:b/>
      <w:color w:val="auto"/>
      <w:kern w:val="0"/>
      <w:sz w:val="22"/>
      <w:szCs w:val="20"/>
      <w:lang w:val="ru-RU" w:eastAsia="ru-RU" w:bidi="ar-SA"/>
    </w:rPr>
  </w:style>
  <w:style w:type="paragraph" w:styleId="ConsPlusCell" w:customStyle="1">
    <w:name w:val="ConsPlusCell"/>
    <w:qFormat/>
    <w:rsid w:val="009159e4"/>
    <w:pPr>
      <w:widowControl w:val="false"/>
      <w:suppressAutoHyphens w:val="true"/>
      <w:bidi w:val="0"/>
      <w:spacing w:lineRule="auto" w:line="240" w:before="0" w:after="0"/>
      <w:jc w:val="start"/>
    </w:pPr>
    <w:rPr>
      <w:rFonts w:ascii="Courier New" w:hAnsi="Courier New" w:eastAsia="Times New Roman" w:cs="Courier New"/>
      <w:color w:val="auto"/>
      <w:kern w:val="0"/>
      <w:sz w:val="20"/>
      <w:szCs w:val="20"/>
      <w:lang w:val="ru-RU" w:eastAsia="ru-RU" w:bidi="ar-SA"/>
    </w:rPr>
  </w:style>
  <w:style w:type="paragraph" w:styleId="user2">
    <w:name w:val="Колонтитулы (user)"/>
    <w:basedOn w:val="Normal"/>
    <w:qFormat/>
    <w:pPr/>
    <w:rPr/>
  </w:style>
  <w:style w:type="paragraph" w:styleId="Style21">
    <w:name w:val="Колонтитулы"/>
    <w:basedOn w:val="Normal"/>
    <w:qFormat/>
    <w:pPr/>
    <w:rPr/>
  </w:style>
  <w:style w:type="paragraph" w:styleId="Header">
    <w:name w:val="header"/>
    <w:basedOn w:val="Normal"/>
    <w:link w:val="Style14"/>
    <w:uiPriority w:val="99"/>
    <w:unhideWhenUsed/>
    <w:rsid w:val="00ae4071"/>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ae4071"/>
    <w:pPr>
      <w:tabs>
        <w:tab w:val="clear" w:pos="708"/>
        <w:tab w:val="center" w:pos="4677" w:leader="none"/>
        <w:tab w:val="right" w:pos="9355" w:leader="none"/>
      </w:tabs>
      <w:spacing w:lineRule="auto" w:line="240" w:before="0" w:after="0"/>
    </w:pPr>
    <w:rPr/>
  </w:style>
  <w:style w:type="paragraph" w:styleId="BalloonText">
    <w:name w:val="Balloon Text"/>
    <w:basedOn w:val="Normal"/>
    <w:link w:val="Style16"/>
    <w:uiPriority w:val="99"/>
    <w:semiHidden/>
    <w:unhideWhenUsed/>
    <w:qFormat/>
    <w:rsid w:val="00ae4071"/>
    <w:pPr>
      <w:spacing w:lineRule="auto" w:line="240" w:before="0" w:after="0"/>
    </w:pPr>
    <w:rPr>
      <w:rFonts w:ascii="Tahoma" w:hAnsi="Tahoma" w:cs="Tahoma"/>
      <w:sz w:val="16"/>
      <w:szCs w:val="16"/>
    </w:rPr>
  </w:style>
  <w:style w:type="paragraph" w:styleId="ListParagraph">
    <w:name w:val="List Paragraph"/>
    <w:basedOn w:val="Normal"/>
    <w:uiPriority w:val="34"/>
    <w:qFormat/>
    <w:rsid w:val="00ce45f4"/>
    <w:pPr>
      <w:spacing w:before="0" w:after="200"/>
      <w:ind w:start="720"/>
      <w:contextualSpacing/>
    </w:pPr>
    <w:rPr/>
  </w:style>
  <w:style w:type="paragraph" w:styleId="CommentText">
    <w:name w:val="annotation text"/>
    <w:basedOn w:val="Normal"/>
    <w:link w:val="Style17"/>
    <w:uiPriority w:val="99"/>
    <w:semiHidden/>
    <w:unhideWhenUsed/>
    <w:rsid w:val="00821187"/>
    <w:pPr>
      <w:spacing w:lineRule="auto" w:line="240"/>
    </w:pPr>
    <w:rPr>
      <w:sz w:val="20"/>
      <w:szCs w:val="20"/>
    </w:rPr>
  </w:style>
  <w:style w:type="paragraph" w:styleId="annotationsubject">
    <w:name w:val="annotation subject"/>
    <w:basedOn w:val="CommentText"/>
    <w:next w:val="CommentText"/>
    <w:link w:val="Style18"/>
    <w:uiPriority w:val="99"/>
    <w:semiHidden/>
    <w:unhideWhenUsed/>
    <w:qFormat/>
    <w:rsid w:val="00821187"/>
    <w:pPr/>
    <w:rPr>
      <w:b/>
      <w:bCs/>
    </w:rPr>
  </w:style>
  <w:style w:type="paragraph" w:styleId="NormalWeb">
    <w:name w:val="Normal (Web)"/>
    <w:basedOn w:val="Normal"/>
    <w:uiPriority w:val="99"/>
    <w:semiHidden/>
    <w:unhideWhenUsed/>
    <w:qFormat/>
    <w:rsid w:val="002c2ff3"/>
    <w:pPr>
      <w:spacing w:lineRule="auto" w:line="240" w:beforeAutospacing="1" w:afterAutospacing="1"/>
    </w:pPr>
    <w:rPr>
      <w:rFonts w:ascii="Times New Roman" w:hAnsi="Times New Roman" w:cs="Times New Roman"/>
      <w:sz w:val="24"/>
      <w:szCs w:val="24"/>
      <w:lang w:eastAsia="ru-RU"/>
    </w:rPr>
  </w:style>
  <w:style w:type="paragraph" w:styleId="Revision">
    <w:name w:val="Revision"/>
    <w:uiPriority w:val="99"/>
    <w:semiHidden/>
    <w:qFormat/>
    <w:rsid w:val="00a55ca9"/>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BodyTextIndent3">
    <w:name w:val="Body Text Indent 3"/>
    <w:basedOn w:val="Normal"/>
    <w:link w:val="3"/>
    <w:qFormat/>
    <w:rsid w:val="00962114"/>
    <w:pPr>
      <w:spacing w:lineRule="auto" w:line="240" w:before="0" w:after="0"/>
      <w:ind w:hanging="360" w:start="360"/>
      <w:jc w:val="both"/>
    </w:pPr>
    <w:rPr>
      <w:rFonts w:ascii="Times New Roman" w:hAnsi="Times New Roman" w:eastAsia="Times New Roman" w:cs="Times New Roman"/>
      <w:sz w:val="18"/>
      <w:szCs w:val="24"/>
    </w:rPr>
  </w:style>
  <w:style w:type="paragraph" w:styleId="BlockText">
    <w:name w:val="Block Text"/>
    <w:basedOn w:val="Normal"/>
    <w:qFormat/>
    <w:rsid w:val="00a60ad5"/>
    <w:pPr>
      <w:spacing w:lineRule="auto" w:line="240" w:before="0" w:after="0"/>
      <w:ind w:start="360" w:end="-341"/>
      <w:jc w:val="both"/>
    </w:pPr>
    <w:rPr>
      <w:rFonts w:ascii="Times New Roman" w:hAnsi="Times New Roman" w:eastAsia="Times New Roman" w:cs="Times New Roman"/>
      <w:sz w:val="20"/>
      <w:szCs w:val="20"/>
      <w:lang w:eastAsia="ru-RU"/>
    </w:rPr>
  </w:style>
  <w:style w:type="paragraph" w:styleId="user3">
    <w:name w:val="Содержимое таблицы (user)"/>
    <w:basedOn w:val="Normal"/>
    <w:qFormat/>
    <w:pPr>
      <w:widowControl w:val="false"/>
      <w:suppressLineNumbers/>
    </w:pPr>
    <w:rPr/>
  </w:style>
  <w:style w:type="paragraph" w:styleId="user4">
    <w:name w:val="Заголовок таблицы (user)"/>
    <w:basedOn w:val="user3"/>
    <w:qFormat/>
    <w:pPr>
      <w:suppressLineNumbers/>
      <w:jc w:val="center"/>
    </w:pPr>
    <w:rPr>
      <w:b/>
      <w:bCs/>
    </w:rPr>
  </w:style>
  <w:style w:type="numbering" w:styleId="user5"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uiPriority w:val="59"/>
    <w:rsid w:val="0094382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AC53945A1D70C15CC991F6E14641327042EB1EFEA6FC386276771F87E4Y5a8J" TargetMode="External"/><Relationship Id="rId3" Type="http://schemas.openxmlformats.org/officeDocument/2006/relationships/hyperlink" Target="consultantplus://offline/ref=AC53945A1D70C15CC991F6E14641327042EB1EFEA6FC386276771F87E458FCBFF7D9FDY1a0J" TargetMode="External"/><Relationship Id="rId4" Type="http://schemas.openxmlformats.org/officeDocument/2006/relationships/hyperlink" Target="consultantplus://offline/ref=2C220046C7083717002D34CDA60F9889ECC7A985B55E1291349ADBE554042366F46D3D8B32B66A7297AC4443D36799C86AF91B4F79j2I4S" TargetMode="External"/><Relationship Id="rId5" Type="http://schemas.openxmlformats.org/officeDocument/2006/relationships/hyperlink" Target="consultantplus://offline/ref=2C220046C7083717002D34CDA60F9889ECC7A985B55E1291349ADBE554042366F46D3D8B32B66A7297AC4443D36799C86AF91B4F79j2I4S" TargetMode="External"/><Relationship Id="rId6" Type="http://schemas.openxmlformats.org/officeDocument/2006/relationships/hyperlink" Target="consultantplus://offline/ref=2C220046C7083717002D34CDA60F9889ECC7A985B55E1291349ADBE554042366F46D3D8B31B16A7297AC4443D36799C86AF91B4F79j2I4S" TargetMode="External"/><Relationship Id="rId7" Type="http://schemas.openxmlformats.org/officeDocument/2006/relationships/hyperlink" Target="consultantplus://offline/ref=AC53945A1D70C15CC991F6E14641327042EB1EFEA6FC386276771F87E4Y5a8J" TargetMode="Externa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053D45-0976-456A-9189-786C72709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Application>LibreOffice/26.2.4.2$Linux_X86_64 LibreOffice_project/620$Build-2</Application>
  <AppVersion>15.0000</AppVersion>
  <Pages>16</Pages>
  <Words>5868</Words>
  <Characters>43241</Characters>
  <CharactersWithSpaces>48781</CharactersWithSpaces>
  <Paragraphs>363</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2019-10-15T10:30:00Z</dcterms:created>
  <dc:creator>Morozov</dc:creator>
  <dc:description/>
  <dc:language>ru-RU</dc:language>
  <cp:lastModifiedBy/>
  <cp:lastPrinted>2019-10-15T11:34:00Z</cp:lastPrinted>
  <dcterms:modified xsi:type="dcterms:W3CDTF">2026-07-28T14:41:51Z</dcterms:modified>
  <cp:revision>34</cp:revision>
  <dc:subject/>
  <dc:title/>
</cp:coreProperties>
</file>

<file path=docProps/custom.xml><?xml version="1.0" encoding="utf-8"?>
<Properties xmlns="http://schemas.openxmlformats.org/officeDocument/2006/custom-properties" xmlns:vt="http://schemas.openxmlformats.org/officeDocument/2006/docPropsVTypes"/>
</file>